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3D14" w:rsidRPr="008E3D14" w:rsidRDefault="008E3D14" w:rsidP="008E3D14">
      <w:pPr>
        <w:rPr>
          <w:rFonts w:ascii="Georgia" w:hAnsi="Georgia"/>
          <w:b/>
          <w:sz w:val="28"/>
          <w:szCs w:val="28"/>
        </w:rPr>
      </w:pPr>
      <w:r w:rsidRPr="008E3D14">
        <w:rPr>
          <w:rFonts w:ascii="Georgia" w:hAnsi="Georgia"/>
          <w:b/>
          <w:sz w:val="28"/>
          <w:szCs w:val="28"/>
        </w:rPr>
        <w:t xml:space="preserve">WATERWAYS FOR TODAY – AGM SEPTEMBER 2022 </w:t>
      </w:r>
    </w:p>
    <w:p w:rsidR="008E3D14" w:rsidRPr="008E3D14" w:rsidRDefault="008E3D14" w:rsidP="008E3D14">
      <w:pPr>
        <w:rPr>
          <w:rFonts w:ascii="Georgia" w:hAnsi="Georgia"/>
          <w:sz w:val="28"/>
          <w:szCs w:val="28"/>
        </w:rPr>
      </w:pPr>
    </w:p>
    <w:p w:rsidR="008E3D14" w:rsidRPr="008E3D14" w:rsidRDefault="008E3D14" w:rsidP="008E3D14">
      <w:pPr>
        <w:jc w:val="center"/>
        <w:rPr>
          <w:rFonts w:ascii="Georgia" w:hAnsi="Georgia"/>
          <w:sz w:val="28"/>
          <w:szCs w:val="28"/>
        </w:rPr>
      </w:pPr>
      <w:r w:rsidRPr="008E3D14">
        <w:rPr>
          <w:rFonts w:ascii="Georgia" w:hAnsi="Georgia"/>
          <w:sz w:val="28"/>
          <w:szCs w:val="28"/>
        </w:rPr>
        <w:t>SPEAKING NOTES</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SLIDE 1 – WATERWAYS FOR TODAY</w:t>
      </w:r>
      <w:r w:rsidR="00783808">
        <w:rPr>
          <w:rFonts w:ascii="Georgia" w:hAnsi="Georgia"/>
          <w:sz w:val="28"/>
          <w:szCs w:val="28"/>
        </w:rPr>
        <w:br/>
      </w:r>
    </w:p>
    <w:p w:rsidR="008E3D14" w:rsidRPr="008E3D14" w:rsidRDefault="008E3D14" w:rsidP="008E3D14">
      <w:pPr>
        <w:rPr>
          <w:rFonts w:ascii="Georgia" w:hAnsi="Georgia"/>
          <w:sz w:val="28"/>
          <w:szCs w:val="28"/>
        </w:rPr>
      </w:pPr>
      <w:r w:rsidRPr="008E3D14">
        <w:rPr>
          <w:rFonts w:ascii="Georgia" w:hAnsi="Georgia"/>
          <w:sz w:val="28"/>
          <w:szCs w:val="28"/>
        </w:rPr>
        <w:t>SLIDE 2 – PRESENTER DETAILS</w:t>
      </w:r>
    </w:p>
    <w:p w:rsidR="008E3D14" w:rsidRDefault="00783808" w:rsidP="008E3D14">
      <w:pPr>
        <w:rPr>
          <w:rFonts w:ascii="Georgia" w:hAnsi="Georgia"/>
          <w:sz w:val="28"/>
          <w:szCs w:val="28"/>
        </w:rPr>
      </w:pPr>
      <w:r>
        <w:rPr>
          <w:rFonts w:ascii="Georgia" w:hAnsi="Georgia"/>
          <w:sz w:val="28"/>
          <w:szCs w:val="28"/>
        </w:rPr>
        <w:br/>
      </w:r>
      <w:r w:rsidR="008E3D14" w:rsidRPr="008E3D14">
        <w:rPr>
          <w:rFonts w:ascii="Georgia" w:hAnsi="Georgia"/>
          <w:sz w:val="28"/>
          <w:szCs w:val="28"/>
        </w:rPr>
        <w:t>SLIDE 3 –WHY/BACKGROUND</w:t>
      </w:r>
      <w:r>
        <w:rPr>
          <w:rFonts w:ascii="Georgia" w:hAnsi="Georgia"/>
          <w:sz w:val="28"/>
          <w:szCs w:val="28"/>
        </w:rPr>
        <w:br/>
      </w:r>
    </w:p>
    <w:p w:rsidR="00783808" w:rsidRPr="008E3D14" w:rsidRDefault="00783808" w:rsidP="008E3D14">
      <w:pPr>
        <w:rPr>
          <w:rFonts w:ascii="Georgia" w:hAnsi="Georgia"/>
          <w:sz w:val="28"/>
          <w:szCs w:val="28"/>
        </w:rPr>
      </w:pPr>
      <w:r w:rsidRPr="008E3D14">
        <w:rPr>
          <w:rFonts w:ascii="Georgia" w:hAnsi="Georgia"/>
          <w:sz w:val="28"/>
          <w:szCs w:val="28"/>
          <w:lang w:eastAsia="en-GB"/>
        </w:rPr>
        <w:t xml:space="preserve">So </w:t>
      </w:r>
      <w:r w:rsidRPr="008E3D14">
        <w:rPr>
          <w:rFonts w:ascii="Georgia" w:hAnsi="Georgia"/>
          <w:sz w:val="28"/>
          <w:szCs w:val="28"/>
          <w:u w:val="single"/>
          <w:lang w:eastAsia="en-GB"/>
        </w:rPr>
        <w:t>you</w:t>
      </w:r>
      <w:r w:rsidRPr="008E3D14">
        <w:rPr>
          <w:rFonts w:ascii="Georgia" w:hAnsi="Georgia"/>
          <w:sz w:val="28"/>
          <w:szCs w:val="28"/>
          <w:lang w:eastAsia="en-GB"/>
        </w:rPr>
        <w:t xml:space="preserve"> all know about the benefits of the waterways – you wouldn’t be sitting in this room, </w:t>
      </w:r>
      <w:r>
        <w:rPr>
          <w:rFonts w:ascii="Georgia" w:hAnsi="Georgia"/>
          <w:sz w:val="28"/>
          <w:szCs w:val="28"/>
          <w:lang w:eastAsia="en-GB"/>
        </w:rPr>
        <w:t>(</w:t>
      </w:r>
      <w:r w:rsidRPr="008E3D14">
        <w:rPr>
          <w:rFonts w:ascii="Georgia" w:hAnsi="Georgia"/>
          <w:sz w:val="28"/>
          <w:szCs w:val="28"/>
          <w:lang w:eastAsia="en-GB"/>
        </w:rPr>
        <w:t>or watching via the video link</w:t>
      </w:r>
      <w:r>
        <w:rPr>
          <w:rFonts w:ascii="Georgia" w:hAnsi="Georgia"/>
          <w:sz w:val="28"/>
          <w:szCs w:val="28"/>
          <w:lang w:eastAsia="en-GB"/>
        </w:rPr>
        <w:t>)</w:t>
      </w:r>
      <w:r w:rsidRPr="008E3D14">
        <w:rPr>
          <w:rFonts w:ascii="Georgia" w:hAnsi="Georgia"/>
          <w:sz w:val="28"/>
          <w:szCs w:val="28"/>
          <w:lang w:eastAsia="en-GB"/>
        </w:rPr>
        <w:t xml:space="preserve">, if you didn’t. BUT it can be difficult to explain this to the people we need to influence, so the main purpose of this report is to do just that.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SLIDE 4 – THE REPORT</w:t>
      </w:r>
    </w:p>
    <w:p w:rsidR="008E3D14" w:rsidRPr="008E3D14" w:rsidRDefault="008E3D14" w:rsidP="008E3D14">
      <w:pPr>
        <w:rPr>
          <w:rFonts w:ascii="Georgia" w:hAnsi="Georgia"/>
          <w:sz w:val="28"/>
          <w:szCs w:val="28"/>
        </w:rPr>
      </w:pPr>
    </w:p>
    <w:p w:rsidR="008E3D14" w:rsidRPr="008E3D14" w:rsidRDefault="008E3D14" w:rsidP="008E3D14">
      <w:pPr>
        <w:numPr>
          <w:ilvl w:val="0"/>
          <w:numId w:val="1"/>
        </w:numPr>
        <w:contextualSpacing/>
        <w:rPr>
          <w:rFonts w:ascii="Georgia" w:hAnsi="Georgia"/>
          <w:sz w:val="28"/>
          <w:szCs w:val="28"/>
          <w:lang w:eastAsia="en-GB"/>
        </w:rPr>
      </w:pPr>
      <w:r w:rsidRPr="008E3D14">
        <w:rPr>
          <w:rFonts w:ascii="Georgia" w:hAnsi="Georgia"/>
          <w:sz w:val="28"/>
          <w:szCs w:val="28"/>
        </w:rPr>
        <w:t xml:space="preserve">It covers 12 key benefits which fall into 4 subject areas, and </w:t>
      </w:r>
      <w:r w:rsidRPr="008E3D14">
        <w:rPr>
          <w:rFonts w:ascii="Georgia" w:hAnsi="Georgia"/>
          <w:sz w:val="28"/>
          <w:szCs w:val="28"/>
          <w:lang w:eastAsia="en-GB"/>
        </w:rPr>
        <w:t xml:space="preserve">includes </w:t>
      </w:r>
      <w:r w:rsidRPr="008E3D14">
        <w:rPr>
          <w:rFonts w:ascii="Georgia" w:hAnsi="Georgia"/>
          <w:sz w:val="28"/>
          <w:szCs w:val="28"/>
        </w:rPr>
        <w:t xml:space="preserve">case studies, facts and statistics and some compelling quotes from high profile people.  </w:t>
      </w:r>
    </w:p>
    <w:p w:rsidR="008E3D14" w:rsidRPr="008E3D14" w:rsidRDefault="008E3D14" w:rsidP="008E3D14">
      <w:pPr>
        <w:rPr>
          <w:rFonts w:ascii="Georgia" w:hAnsi="Georgia"/>
          <w:sz w:val="28"/>
          <w:szCs w:val="28"/>
          <w:lang w:eastAsia="en-GB"/>
        </w:rPr>
      </w:pPr>
    </w:p>
    <w:p w:rsidR="008E3D14" w:rsidRPr="008E3D14" w:rsidRDefault="008E3D14" w:rsidP="008E3D14">
      <w:pPr>
        <w:numPr>
          <w:ilvl w:val="0"/>
          <w:numId w:val="1"/>
        </w:numPr>
        <w:contextualSpacing/>
        <w:rPr>
          <w:rFonts w:ascii="Georgia" w:hAnsi="Georgia"/>
          <w:sz w:val="28"/>
          <w:szCs w:val="28"/>
          <w:lang w:eastAsia="en-GB"/>
        </w:rPr>
      </w:pPr>
      <w:r w:rsidRPr="008E3D14">
        <w:rPr>
          <w:rFonts w:ascii="Georgia" w:hAnsi="Georgia"/>
          <w:sz w:val="28"/>
          <w:szCs w:val="28"/>
          <w:lang w:eastAsia="en-GB"/>
        </w:rPr>
        <w:t>It includes evidence from a wide range of sources to demonstrate the value of the waterways</w:t>
      </w:r>
    </w:p>
    <w:p w:rsidR="008E3D14" w:rsidRPr="008E3D14" w:rsidRDefault="008E3D14" w:rsidP="008E3D14">
      <w:pPr>
        <w:rPr>
          <w:rFonts w:ascii="Georgia" w:hAnsi="Georgia"/>
          <w:sz w:val="28"/>
          <w:szCs w:val="28"/>
        </w:rPr>
      </w:pPr>
    </w:p>
    <w:p w:rsidR="008E3D14" w:rsidRPr="008E3D14" w:rsidRDefault="008E3D14" w:rsidP="008E3D14">
      <w:pPr>
        <w:numPr>
          <w:ilvl w:val="0"/>
          <w:numId w:val="1"/>
        </w:numPr>
        <w:contextualSpacing/>
        <w:rPr>
          <w:rFonts w:ascii="Georgia" w:hAnsi="Georgia"/>
          <w:sz w:val="28"/>
          <w:szCs w:val="28"/>
        </w:rPr>
      </w:pPr>
      <w:r w:rsidRPr="008E3D14">
        <w:rPr>
          <w:rFonts w:ascii="Georgia" w:hAnsi="Georgia"/>
          <w:sz w:val="28"/>
          <w:szCs w:val="28"/>
        </w:rPr>
        <w:t xml:space="preserve">The introductory part of the report has several sections, setting the scene, giving background information about IWA, navigable waterways and restoration projects.  </w:t>
      </w:r>
    </w:p>
    <w:p w:rsidR="008E3D14" w:rsidRPr="008E3D14" w:rsidRDefault="008E3D14" w:rsidP="008E3D14">
      <w:pPr>
        <w:rPr>
          <w:rFonts w:ascii="Georgia" w:hAnsi="Georgia"/>
          <w:sz w:val="28"/>
          <w:szCs w:val="28"/>
        </w:rPr>
      </w:pPr>
    </w:p>
    <w:p w:rsidR="008E3D14" w:rsidRPr="008E3D14" w:rsidRDefault="008E3D14" w:rsidP="008E3D14">
      <w:pPr>
        <w:numPr>
          <w:ilvl w:val="0"/>
          <w:numId w:val="1"/>
        </w:numPr>
        <w:contextualSpacing/>
        <w:rPr>
          <w:rFonts w:ascii="Georgia" w:hAnsi="Georgia"/>
          <w:sz w:val="28"/>
          <w:szCs w:val="28"/>
        </w:rPr>
      </w:pPr>
      <w:r w:rsidRPr="008E3D14">
        <w:rPr>
          <w:rFonts w:ascii="Georgia" w:hAnsi="Georgia"/>
          <w:sz w:val="28"/>
          <w:szCs w:val="28"/>
        </w:rPr>
        <w:t xml:space="preserve">And of course it includes some recommendations for government, the primary target audience.   </w:t>
      </w:r>
    </w:p>
    <w:p w:rsidR="008E3D14" w:rsidRPr="008E3D14" w:rsidRDefault="008E3D14" w:rsidP="008E3D14">
      <w:pPr>
        <w:rPr>
          <w:rFonts w:ascii="Georgia" w:hAnsi="Georgia"/>
          <w:sz w:val="28"/>
          <w:szCs w:val="28"/>
        </w:rPr>
      </w:pPr>
    </w:p>
    <w:p w:rsidR="008E3D14" w:rsidRPr="008E3D14" w:rsidRDefault="008E3D14" w:rsidP="008E3D14">
      <w:pPr>
        <w:numPr>
          <w:ilvl w:val="0"/>
          <w:numId w:val="1"/>
        </w:numPr>
        <w:contextualSpacing/>
        <w:rPr>
          <w:rFonts w:ascii="Georgia" w:hAnsi="Georgia"/>
          <w:sz w:val="28"/>
          <w:szCs w:val="28"/>
        </w:rPr>
      </w:pPr>
      <w:r w:rsidRPr="008E3D14">
        <w:rPr>
          <w:rFonts w:ascii="Georgia" w:hAnsi="Georgia"/>
          <w:sz w:val="28"/>
          <w:szCs w:val="28"/>
        </w:rPr>
        <w:t>Written so that it’s applicable to local, national and devolved governments, as well as funding bodies and anybody else we want to influence</w:t>
      </w:r>
    </w:p>
    <w:p w:rsidR="008E3D14" w:rsidRPr="008E3D14" w:rsidRDefault="008E3D14" w:rsidP="008E3D14">
      <w:pPr>
        <w:rPr>
          <w:rFonts w:ascii="Georgia" w:hAnsi="Georgia"/>
          <w:sz w:val="28"/>
          <w:szCs w:val="28"/>
        </w:rPr>
      </w:pPr>
    </w:p>
    <w:p w:rsidR="008E3D14" w:rsidRPr="008E3D14" w:rsidRDefault="008E3D14" w:rsidP="008E3D14">
      <w:pPr>
        <w:numPr>
          <w:ilvl w:val="0"/>
          <w:numId w:val="1"/>
        </w:numPr>
        <w:contextualSpacing/>
        <w:rPr>
          <w:rFonts w:ascii="Georgia" w:hAnsi="Georgia"/>
          <w:sz w:val="28"/>
          <w:szCs w:val="28"/>
        </w:rPr>
      </w:pPr>
      <w:r w:rsidRPr="008E3D14">
        <w:rPr>
          <w:rFonts w:ascii="Georgia" w:hAnsi="Georgia"/>
          <w:sz w:val="28"/>
          <w:szCs w:val="28"/>
        </w:rPr>
        <w:t xml:space="preserve">The intention is that the report will be a useful tool that we can all use, locally and nationally, to support IWA’s campaigning for the waterways over the coming months and years.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lastRenderedPageBreak/>
        <w:t>SLIDE 5 – 4 TOPICS</w:t>
      </w:r>
    </w:p>
    <w:p w:rsidR="008E3D14" w:rsidRPr="008E3D14" w:rsidRDefault="008E3D14" w:rsidP="008E3D14">
      <w:pPr>
        <w:rPr>
          <w:rFonts w:ascii="Georgia" w:hAnsi="Georgia"/>
          <w:sz w:val="28"/>
          <w:szCs w:val="28"/>
        </w:rPr>
      </w:pPr>
    </w:p>
    <w:p w:rsidR="008E3D14" w:rsidRPr="008E3D14" w:rsidRDefault="00783808" w:rsidP="008E3D14">
      <w:pPr>
        <w:rPr>
          <w:rFonts w:ascii="Georgia" w:hAnsi="Georgia" w:cs="KosticSerif Md"/>
          <w:color w:val="000000"/>
          <w:sz w:val="28"/>
          <w:szCs w:val="28"/>
        </w:rPr>
      </w:pPr>
      <w:r>
        <w:rPr>
          <w:rFonts w:ascii="Georgia" w:hAnsi="Georgia"/>
          <w:sz w:val="28"/>
          <w:szCs w:val="28"/>
        </w:rPr>
        <w:t>T</w:t>
      </w:r>
      <w:r w:rsidR="008E3D14" w:rsidRPr="008E3D14">
        <w:rPr>
          <w:rFonts w:ascii="Georgia" w:hAnsi="Georgia"/>
          <w:sz w:val="28"/>
          <w:szCs w:val="28"/>
        </w:rPr>
        <w:t>he research for the report</w:t>
      </w:r>
      <w:r>
        <w:rPr>
          <w:rFonts w:ascii="Georgia" w:hAnsi="Georgia"/>
          <w:sz w:val="28"/>
          <w:szCs w:val="28"/>
        </w:rPr>
        <w:t xml:space="preserve"> started</w:t>
      </w:r>
      <w:r w:rsidR="008E3D14" w:rsidRPr="008E3D14">
        <w:rPr>
          <w:rFonts w:ascii="Georgia" w:hAnsi="Georgia"/>
          <w:sz w:val="28"/>
          <w:szCs w:val="28"/>
        </w:rPr>
        <w:t xml:space="preserve"> by pulling together everything previously written to come up with a number of distinct benefits.  The 12 </w:t>
      </w:r>
      <w:r>
        <w:rPr>
          <w:rFonts w:ascii="Georgia" w:hAnsi="Georgia"/>
          <w:sz w:val="28"/>
          <w:szCs w:val="28"/>
        </w:rPr>
        <w:t>benefits</w:t>
      </w:r>
      <w:r w:rsidR="008E3D14" w:rsidRPr="008E3D14">
        <w:rPr>
          <w:rFonts w:ascii="Georgia" w:hAnsi="Georgia"/>
          <w:sz w:val="28"/>
          <w:szCs w:val="28"/>
        </w:rPr>
        <w:t xml:space="preserve"> then fell neatly into 4 wider subject areas.  </w:t>
      </w:r>
    </w:p>
    <w:p w:rsidR="008E3D14" w:rsidRPr="008E3D14" w:rsidRDefault="008E3D14" w:rsidP="008E3D14">
      <w:pPr>
        <w:rPr>
          <w:rFonts w:ascii="Georgia" w:hAnsi="Georgia" w:cs="KosticSerif Md"/>
          <w:color w:val="000000"/>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These start with the larger picture – the economy and the environment – and then drill down to the impacts on local communities and on the lives of individual people.</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SLIDE 6 - 12 BENEFITS</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 xml:space="preserve">This just shows an overview of the 12 benefits but </w:t>
      </w:r>
      <w:r w:rsidR="00783808">
        <w:rPr>
          <w:rFonts w:ascii="Georgia" w:hAnsi="Georgia"/>
          <w:sz w:val="28"/>
          <w:szCs w:val="28"/>
        </w:rPr>
        <w:t xml:space="preserve">we can look in a bit </w:t>
      </w:r>
      <w:r w:rsidRPr="008E3D14">
        <w:rPr>
          <w:rFonts w:ascii="Georgia" w:hAnsi="Georgia"/>
          <w:sz w:val="28"/>
          <w:szCs w:val="28"/>
        </w:rPr>
        <w:t xml:space="preserve">more detail about each under the 4 subject areas…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SLIDE 7  - Economic</w:t>
      </w:r>
    </w:p>
    <w:p w:rsidR="008E3D14" w:rsidRPr="008E3D14" w:rsidRDefault="008E3D14" w:rsidP="008E3D14">
      <w:pPr>
        <w:rPr>
          <w:rFonts w:ascii="Georgia" w:hAnsi="Georgia" w:cs="Georgia"/>
          <w:color w:val="000000"/>
          <w:sz w:val="28"/>
          <w:szCs w:val="28"/>
          <w:u w:color="000000"/>
          <w:lang w:val="en-US" w:eastAsia="en-GB"/>
        </w:rPr>
      </w:pPr>
    </w:p>
    <w:p w:rsidR="008E3D14" w:rsidRPr="008E3D14" w:rsidRDefault="00783808" w:rsidP="008E3D14">
      <w:pPr>
        <w:rPr>
          <w:rFonts w:ascii="Georgia" w:hAnsi="Georgia" w:cs="Georgia"/>
          <w:color w:val="000000"/>
          <w:sz w:val="28"/>
          <w:szCs w:val="28"/>
          <w:u w:color="000000"/>
          <w:lang w:val="en-US" w:eastAsia="en-GB"/>
        </w:rPr>
      </w:pPr>
      <w:r>
        <w:rPr>
          <w:rFonts w:ascii="Georgia" w:hAnsi="Georgia" w:cs="Georgia"/>
          <w:color w:val="000000"/>
          <w:sz w:val="28"/>
          <w:szCs w:val="28"/>
          <w:u w:color="000000"/>
          <w:lang w:val="en-US" w:eastAsia="en-GB"/>
        </w:rPr>
        <w:t>U</w:t>
      </w:r>
      <w:r w:rsidR="008E3D14" w:rsidRPr="008E3D14">
        <w:rPr>
          <w:rFonts w:ascii="Georgia" w:hAnsi="Georgia" w:cs="Georgia"/>
          <w:color w:val="000000"/>
          <w:sz w:val="28"/>
          <w:szCs w:val="28"/>
          <w:u w:color="000000"/>
          <w:lang w:val="en-US" w:eastAsia="en-GB"/>
        </w:rPr>
        <w:t>nder the “Economic “ heading we’ve got…</w:t>
      </w:r>
    </w:p>
    <w:p w:rsidR="008E3D14" w:rsidRPr="008E3D14" w:rsidRDefault="008E3D14" w:rsidP="008E3D14">
      <w:pPr>
        <w:rPr>
          <w:rFonts w:ascii="Georgia" w:hAnsi="Georgia" w:cs="Georgia"/>
          <w:color w:val="000000"/>
          <w:sz w:val="28"/>
          <w:szCs w:val="28"/>
          <w:u w:color="000000"/>
          <w:lang w:val="en-US" w:eastAsia="en-GB"/>
        </w:rPr>
      </w:pPr>
    </w:p>
    <w:p w:rsidR="008E3D14" w:rsidRPr="008E3D14" w:rsidRDefault="008E3D14" w:rsidP="008E3D14">
      <w:pPr>
        <w:autoSpaceDE w:val="0"/>
        <w:autoSpaceDN w:val="0"/>
        <w:adjustRightInd w:val="0"/>
        <w:spacing w:line="241" w:lineRule="atLeast"/>
        <w:rPr>
          <w:rFonts w:ascii="Georgia" w:hAnsi="Georgia" w:cs="KosticSerif Md"/>
          <w:color w:val="000000"/>
          <w:sz w:val="28"/>
          <w:szCs w:val="28"/>
        </w:rPr>
      </w:pPr>
      <w:r w:rsidRPr="008E3D14">
        <w:rPr>
          <w:rFonts w:ascii="Georgia" w:hAnsi="Georgia" w:cs="KosticSerif Md"/>
          <w:color w:val="000000"/>
          <w:sz w:val="28"/>
          <w:szCs w:val="28"/>
        </w:rPr>
        <w:t xml:space="preserve">Benefit 1 - Contributing to the country’s economic recovery - Waterway projects can regenerate both rural and urban areas and improve the lives of millions of people. </w:t>
      </w:r>
    </w:p>
    <w:p w:rsidR="008E3D14" w:rsidRPr="008E3D14" w:rsidRDefault="008E3D14" w:rsidP="008E3D14">
      <w:pPr>
        <w:rPr>
          <w:rFonts w:ascii="Georgia" w:hAnsi="Georgia"/>
          <w:sz w:val="28"/>
          <w:szCs w:val="28"/>
        </w:rPr>
      </w:pPr>
    </w:p>
    <w:p w:rsidR="008E3D14" w:rsidRPr="008E3D14" w:rsidRDefault="008E3D14" w:rsidP="008E3D14">
      <w:pPr>
        <w:autoSpaceDE w:val="0"/>
        <w:autoSpaceDN w:val="0"/>
        <w:adjustRightInd w:val="0"/>
        <w:spacing w:line="241" w:lineRule="atLeast"/>
        <w:rPr>
          <w:rFonts w:ascii="Georgia" w:hAnsi="Georgia" w:cs="KosticSerif Md"/>
          <w:color w:val="000000"/>
          <w:sz w:val="28"/>
          <w:szCs w:val="28"/>
        </w:rPr>
      </w:pPr>
      <w:r w:rsidRPr="008E3D14">
        <w:rPr>
          <w:rFonts w:ascii="Georgia" w:hAnsi="Georgia" w:cs="KosticSerif Md"/>
          <w:color w:val="000000"/>
          <w:sz w:val="28"/>
          <w:szCs w:val="28"/>
        </w:rPr>
        <w:t xml:space="preserve">Benefit 2 - Increased spend in local communities – Boat-based tourism and leisure activities contribute £2.5bn to the economy each year, with people on day trips, boat holidays and taking part in water-based activities spending even more in local pubs, cafés and shops.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cs="Georgia"/>
          <w:color w:val="000000"/>
          <w:sz w:val="28"/>
          <w:szCs w:val="28"/>
          <w:u w:color="000000"/>
          <w:lang w:val="en-US" w:eastAsia="en-GB"/>
        </w:rPr>
      </w:pPr>
      <w:r w:rsidRPr="008E3D14">
        <w:rPr>
          <w:rFonts w:ascii="Georgia" w:hAnsi="Georgia" w:cs="KosticSerif Md"/>
          <w:color w:val="000000"/>
          <w:sz w:val="28"/>
          <w:szCs w:val="28"/>
        </w:rPr>
        <w:t>Benefit 3 - Savings to the NHS and social care budgets – demonstrating that waterways are well placed to improve the health, wellbeing and longevity of the many people living near them, through increased physical activities and social prescribing.</w:t>
      </w:r>
    </w:p>
    <w:p w:rsidR="008E3D14" w:rsidRPr="008E3D14" w:rsidRDefault="008E3D14" w:rsidP="008E3D14">
      <w:pPr>
        <w:rPr>
          <w:rFonts w:ascii="Georgia" w:hAnsi="Georgia" w:cs="Georgia"/>
          <w:color w:val="000000"/>
          <w:sz w:val="28"/>
          <w:szCs w:val="28"/>
          <w:u w:color="000000"/>
          <w:lang w:val="en-US" w:eastAsia="en-GB"/>
        </w:rPr>
      </w:pPr>
    </w:p>
    <w:p w:rsidR="008E3D14" w:rsidRPr="008E3D14" w:rsidRDefault="008E3D14" w:rsidP="008E3D14">
      <w:pPr>
        <w:rPr>
          <w:rFonts w:ascii="Georgia" w:hAnsi="Georgia" w:cs="Georgia"/>
          <w:color w:val="000000"/>
          <w:sz w:val="28"/>
          <w:szCs w:val="28"/>
          <w:u w:color="000000"/>
          <w:lang w:val="en-US" w:eastAsia="en-GB"/>
        </w:rPr>
      </w:pPr>
    </w:p>
    <w:p w:rsidR="008E3D14" w:rsidRPr="008E3D14" w:rsidRDefault="008E3D14" w:rsidP="008E3D14">
      <w:pPr>
        <w:rPr>
          <w:rFonts w:ascii="Georgia" w:hAnsi="Georgia" w:cs="Georgia"/>
          <w:color w:val="000000"/>
          <w:sz w:val="28"/>
          <w:szCs w:val="28"/>
          <w:u w:val="single" w:color="000000"/>
          <w:lang w:val="en-US" w:eastAsia="en-GB"/>
        </w:rPr>
      </w:pPr>
      <w:r w:rsidRPr="008E3D14">
        <w:rPr>
          <w:rFonts w:ascii="Georgia" w:eastAsia="Arial Unicode MS" w:hAnsi="Georgia" w:cs="Arial Unicode MS"/>
          <w:color w:val="000000"/>
          <w:sz w:val="28"/>
          <w:szCs w:val="28"/>
          <w:u w:val="single" w:color="000000"/>
          <w:lang w:val="en-US" w:eastAsia="en-GB"/>
        </w:rPr>
        <w:t>SLIDE 8 - Natural and Built Environment</w:t>
      </w:r>
    </w:p>
    <w:p w:rsidR="008E3D14" w:rsidRPr="008E3D14" w:rsidRDefault="008E3D14" w:rsidP="008E3D14">
      <w:pPr>
        <w:rPr>
          <w:rFonts w:ascii="Georgia" w:hAnsi="Georgia" w:cs="Georgia"/>
          <w:color w:val="000000"/>
          <w:sz w:val="28"/>
          <w:szCs w:val="28"/>
          <w:u w:color="000000"/>
          <w:lang w:val="en-US" w:eastAsia="en-GB"/>
        </w:rPr>
      </w:pPr>
    </w:p>
    <w:p w:rsidR="008E3D14" w:rsidRPr="008E3D14" w:rsidRDefault="008E3D14" w:rsidP="008E3D14">
      <w:pPr>
        <w:rPr>
          <w:rFonts w:ascii="Georgia" w:hAnsi="Georgia" w:cs="Georgia"/>
          <w:color w:val="000000"/>
          <w:sz w:val="28"/>
          <w:szCs w:val="28"/>
          <w:u w:color="000000"/>
          <w:lang w:val="en-US" w:eastAsia="en-GB"/>
        </w:rPr>
      </w:pPr>
      <w:r w:rsidRPr="008E3D14">
        <w:rPr>
          <w:rFonts w:ascii="Georgia" w:hAnsi="Georgia" w:cs="Georgia"/>
          <w:color w:val="000000"/>
          <w:sz w:val="28"/>
          <w:szCs w:val="28"/>
          <w:u w:color="000000"/>
          <w:lang w:val="en-US" w:eastAsia="en-GB"/>
        </w:rPr>
        <w:t>Then we come to “Natural and Built Environment”, where we’ve got…</w:t>
      </w:r>
    </w:p>
    <w:p w:rsidR="008E3D14" w:rsidRPr="008E3D14" w:rsidRDefault="008E3D14" w:rsidP="008E3D14">
      <w:pPr>
        <w:rPr>
          <w:rFonts w:ascii="Georgia" w:hAnsi="Georgia" w:cs="Georgia"/>
          <w:color w:val="000000"/>
          <w:sz w:val="28"/>
          <w:szCs w:val="28"/>
          <w:u w:color="000000"/>
          <w:lang w:val="en-US" w:eastAsia="en-GB"/>
        </w:rPr>
      </w:pPr>
    </w:p>
    <w:p w:rsidR="008E3D14" w:rsidRPr="008E3D14" w:rsidRDefault="008E3D14" w:rsidP="008E3D14">
      <w:pPr>
        <w:autoSpaceDE w:val="0"/>
        <w:autoSpaceDN w:val="0"/>
        <w:adjustRightInd w:val="0"/>
        <w:spacing w:line="241" w:lineRule="atLeast"/>
        <w:rPr>
          <w:rFonts w:ascii="Georgia" w:hAnsi="Georgia" w:cs="KosticSerif Md"/>
          <w:color w:val="000000"/>
          <w:sz w:val="28"/>
          <w:szCs w:val="28"/>
        </w:rPr>
      </w:pPr>
      <w:r w:rsidRPr="008E3D14">
        <w:rPr>
          <w:rFonts w:ascii="Georgia" w:hAnsi="Georgia" w:cs="KosticSerif Md"/>
          <w:color w:val="000000"/>
          <w:sz w:val="28"/>
          <w:szCs w:val="28"/>
        </w:rPr>
        <w:lastRenderedPageBreak/>
        <w:t xml:space="preserve">Benefit 4 - Protecting and improving the natural environment - Waterways are blue-green corridors that allow opportunities for reconnecting disparate habitats, biodiversity net gain and improvements for wildlife. </w:t>
      </w:r>
    </w:p>
    <w:p w:rsidR="008E3D14" w:rsidRPr="008E3D14" w:rsidRDefault="008E3D14" w:rsidP="008E3D14">
      <w:pPr>
        <w:rPr>
          <w:rFonts w:ascii="Georgia" w:hAnsi="Georgia"/>
          <w:sz w:val="28"/>
          <w:szCs w:val="28"/>
        </w:rPr>
      </w:pPr>
    </w:p>
    <w:p w:rsidR="008E3D14" w:rsidRPr="008E3D14" w:rsidRDefault="008E3D14" w:rsidP="008E3D14">
      <w:pPr>
        <w:autoSpaceDE w:val="0"/>
        <w:autoSpaceDN w:val="0"/>
        <w:adjustRightInd w:val="0"/>
        <w:spacing w:line="241" w:lineRule="atLeast"/>
        <w:rPr>
          <w:rFonts w:ascii="Georgia" w:hAnsi="Georgia" w:cs="KosticSerif Md"/>
          <w:color w:val="000000"/>
          <w:sz w:val="28"/>
          <w:szCs w:val="28"/>
        </w:rPr>
      </w:pPr>
      <w:r w:rsidRPr="008E3D14">
        <w:rPr>
          <w:rFonts w:ascii="Georgia" w:hAnsi="Georgia" w:cs="KosticSerif Md"/>
          <w:color w:val="000000"/>
          <w:sz w:val="28"/>
          <w:szCs w:val="28"/>
        </w:rPr>
        <w:t xml:space="preserve">Benefit 5 - Waterways heritage for future generations - With their historic buildings and structures, waterways form a vast, open-air heritage network; accessible to everyone and bringing history to life for current and future generations.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cs="Georgia"/>
          <w:color w:val="000000"/>
          <w:sz w:val="28"/>
          <w:szCs w:val="28"/>
          <w:u w:color="000000"/>
          <w:lang w:val="en-US" w:eastAsia="en-GB"/>
        </w:rPr>
      </w:pPr>
      <w:r w:rsidRPr="008E3D14">
        <w:rPr>
          <w:rFonts w:ascii="Georgia" w:hAnsi="Georgia" w:cs="KosticSerif Md"/>
          <w:color w:val="000000"/>
          <w:sz w:val="28"/>
          <w:szCs w:val="28"/>
        </w:rPr>
        <w:t>Benefit 6 - Sustainability - Planning for resilience and climate change - Our waterways face unprecedented challenges from climate change; but they can be part of the solution through adaptation, mitigation and enhancing the natural environment.</w:t>
      </w:r>
    </w:p>
    <w:p w:rsidR="008E3D14" w:rsidRPr="008E3D14" w:rsidRDefault="008E3D14" w:rsidP="008E3D14">
      <w:pPr>
        <w:rPr>
          <w:rFonts w:ascii="Georgia" w:hAnsi="Georgia" w:cs="Georgia"/>
          <w:color w:val="000000"/>
          <w:sz w:val="28"/>
          <w:szCs w:val="28"/>
          <w:u w:color="000000"/>
          <w:lang w:val="en-US" w:eastAsia="en-GB"/>
        </w:rPr>
      </w:pPr>
    </w:p>
    <w:p w:rsidR="008E3D14" w:rsidRPr="008E3D14" w:rsidRDefault="008E3D14" w:rsidP="008E3D14">
      <w:pPr>
        <w:rPr>
          <w:rFonts w:ascii="Georgia" w:hAnsi="Georgia" w:cs="Georgia"/>
          <w:color w:val="000000"/>
          <w:sz w:val="28"/>
          <w:szCs w:val="28"/>
          <w:u w:color="000000"/>
          <w:lang w:val="en-US" w:eastAsia="en-GB"/>
        </w:rPr>
      </w:pPr>
    </w:p>
    <w:p w:rsidR="008E3D14" w:rsidRPr="008E3D14" w:rsidRDefault="008E3D14" w:rsidP="008E3D14">
      <w:pPr>
        <w:rPr>
          <w:rFonts w:ascii="Georgia" w:hAnsi="Georgia" w:cs="Georgia"/>
          <w:color w:val="000000"/>
          <w:sz w:val="28"/>
          <w:szCs w:val="28"/>
          <w:u w:color="000000"/>
          <w:lang w:val="en-US" w:eastAsia="en-GB"/>
        </w:rPr>
      </w:pPr>
      <w:r w:rsidRPr="008E3D14">
        <w:rPr>
          <w:rFonts w:ascii="Georgia" w:eastAsia="Arial Unicode MS" w:hAnsi="Georgia" w:cs="Arial Unicode MS"/>
          <w:color w:val="000000"/>
          <w:sz w:val="28"/>
          <w:szCs w:val="28"/>
          <w:u w:val="single" w:color="000000"/>
          <w:lang w:val="en-US" w:eastAsia="en-GB"/>
        </w:rPr>
        <w:t>SLIDE 9 - Local Communities</w:t>
      </w:r>
    </w:p>
    <w:p w:rsidR="008E3D14" w:rsidRPr="008E3D14" w:rsidRDefault="008E3D14" w:rsidP="008E3D14">
      <w:pPr>
        <w:rPr>
          <w:rFonts w:ascii="Georgia" w:hAnsi="Georgia" w:cs="Georgia"/>
          <w:color w:val="000000"/>
          <w:sz w:val="28"/>
          <w:szCs w:val="28"/>
          <w:u w:color="000000"/>
          <w:lang w:val="en-US" w:eastAsia="en-GB"/>
        </w:rPr>
      </w:pPr>
    </w:p>
    <w:p w:rsidR="008E3D14" w:rsidRPr="008E3D14" w:rsidRDefault="008E3D14" w:rsidP="008E3D14">
      <w:pPr>
        <w:rPr>
          <w:rFonts w:ascii="Georgia" w:hAnsi="Georgia" w:cs="Georgia"/>
          <w:color w:val="000000"/>
          <w:sz w:val="28"/>
          <w:szCs w:val="28"/>
          <w:u w:color="000000"/>
          <w:lang w:val="en-US" w:eastAsia="en-GB"/>
        </w:rPr>
      </w:pPr>
      <w:r w:rsidRPr="008E3D14">
        <w:rPr>
          <w:rFonts w:ascii="Georgia" w:hAnsi="Georgia" w:cs="Georgia"/>
          <w:color w:val="000000"/>
          <w:sz w:val="28"/>
          <w:szCs w:val="28"/>
          <w:u w:color="000000"/>
          <w:lang w:val="en-US" w:eastAsia="en-GB"/>
        </w:rPr>
        <w:t>This set looks at the benefits to local communities…</w:t>
      </w:r>
    </w:p>
    <w:p w:rsidR="008E3D14" w:rsidRPr="008E3D14" w:rsidRDefault="008E3D14" w:rsidP="008E3D14">
      <w:pPr>
        <w:rPr>
          <w:rFonts w:ascii="Georgia" w:hAnsi="Georgia" w:cs="Georgia"/>
          <w:color w:val="000000"/>
          <w:sz w:val="28"/>
          <w:szCs w:val="28"/>
          <w:u w:color="000000"/>
          <w:lang w:val="en-US" w:eastAsia="en-GB"/>
        </w:rPr>
      </w:pPr>
    </w:p>
    <w:p w:rsidR="008E3D14" w:rsidRPr="008E3D14" w:rsidRDefault="008E3D14" w:rsidP="008E3D14">
      <w:pPr>
        <w:autoSpaceDE w:val="0"/>
        <w:autoSpaceDN w:val="0"/>
        <w:adjustRightInd w:val="0"/>
        <w:spacing w:line="241" w:lineRule="atLeast"/>
        <w:rPr>
          <w:rFonts w:ascii="Georgia" w:hAnsi="Georgia" w:cs="KosticSerif Md"/>
          <w:color w:val="000000"/>
          <w:sz w:val="28"/>
          <w:szCs w:val="28"/>
        </w:rPr>
      </w:pPr>
      <w:r w:rsidRPr="008E3D14">
        <w:rPr>
          <w:rFonts w:ascii="Georgia" w:hAnsi="Georgia" w:cs="KosticSerif Md"/>
          <w:color w:val="000000"/>
          <w:sz w:val="28"/>
          <w:szCs w:val="28"/>
        </w:rPr>
        <w:t xml:space="preserve">Benefit 7 - Connecting communities - Access to the paths that run alongside our waterways is free. These inclusive, flat, linear routes can be used as active travel corridors to connect communities and provide passage between urban and rural areas. </w:t>
      </w:r>
    </w:p>
    <w:p w:rsidR="008E3D14" w:rsidRPr="008E3D14" w:rsidRDefault="008E3D14" w:rsidP="008E3D14">
      <w:pPr>
        <w:rPr>
          <w:rFonts w:ascii="Georgia" w:hAnsi="Georgia"/>
          <w:sz w:val="28"/>
          <w:szCs w:val="28"/>
        </w:rPr>
      </w:pPr>
    </w:p>
    <w:p w:rsidR="008E3D14" w:rsidRPr="008E3D14" w:rsidRDefault="008E3D14" w:rsidP="008E3D14">
      <w:pPr>
        <w:autoSpaceDE w:val="0"/>
        <w:autoSpaceDN w:val="0"/>
        <w:adjustRightInd w:val="0"/>
        <w:spacing w:line="241" w:lineRule="atLeast"/>
        <w:rPr>
          <w:rFonts w:ascii="Georgia" w:hAnsi="Georgia" w:cs="KosticSerif Md"/>
          <w:color w:val="000000"/>
          <w:sz w:val="28"/>
          <w:szCs w:val="28"/>
        </w:rPr>
      </w:pPr>
      <w:r w:rsidRPr="008E3D14">
        <w:rPr>
          <w:rFonts w:ascii="Georgia" w:hAnsi="Georgia" w:cs="KosticSerif Md"/>
          <w:color w:val="000000"/>
          <w:sz w:val="28"/>
          <w:szCs w:val="28"/>
        </w:rPr>
        <w:t xml:space="preserve">Benefit 8 - Education and young people - Waterways offer opportunities for hands-on learning in science, technology, engineering and maths subjects, as well as the humanities and arts, through outdoor classrooms, visits to local waterways and inter-generational learning. </w:t>
      </w:r>
    </w:p>
    <w:p w:rsidR="008E3D14" w:rsidRPr="008E3D14" w:rsidRDefault="008E3D14" w:rsidP="008E3D14">
      <w:pPr>
        <w:rPr>
          <w:rFonts w:ascii="Georgia" w:hAnsi="Georgia"/>
          <w:sz w:val="28"/>
          <w:szCs w:val="28"/>
        </w:rPr>
      </w:pPr>
    </w:p>
    <w:p w:rsidR="008E3D14" w:rsidRPr="008E3D14" w:rsidRDefault="008E3D14" w:rsidP="008E3D14">
      <w:pPr>
        <w:autoSpaceDE w:val="0"/>
        <w:autoSpaceDN w:val="0"/>
        <w:adjustRightInd w:val="0"/>
        <w:spacing w:line="241" w:lineRule="atLeast"/>
        <w:rPr>
          <w:rFonts w:ascii="Georgia" w:hAnsi="Georgia" w:cs="KosticSerif Md"/>
          <w:color w:val="000000"/>
          <w:sz w:val="28"/>
          <w:szCs w:val="28"/>
        </w:rPr>
      </w:pPr>
      <w:r w:rsidRPr="008E3D14">
        <w:rPr>
          <w:rFonts w:ascii="Georgia" w:hAnsi="Georgia" w:cs="KosticSerif Md"/>
          <w:color w:val="000000"/>
          <w:sz w:val="28"/>
          <w:szCs w:val="28"/>
        </w:rPr>
        <w:t xml:space="preserve">Benefit 9 - Jobs, training and apprenticeships - </w:t>
      </w:r>
    </w:p>
    <w:p w:rsidR="008E3D14" w:rsidRPr="008E3D14" w:rsidRDefault="008E3D14" w:rsidP="008E3D14">
      <w:pPr>
        <w:rPr>
          <w:rFonts w:ascii="Georgia" w:hAnsi="Georgia" w:cs="KosticSerif Md"/>
          <w:color w:val="000000"/>
          <w:sz w:val="28"/>
          <w:szCs w:val="28"/>
        </w:rPr>
      </w:pPr>
      <w:r w:rsidRPr="008E3D14">
        <w:rPr>
          <w:rFonts w:ascii="Georgia" w:hAnsi="Georgia" w:cs="KosticSerif Md"/>
          <w:color w:val="000000"/>
          <w:sz w:val="28"/>
          <w:szCs w:val="28"/>
        </w:rPr>
        <w:t>Waterways offer many opportunities for employment, training and apprenticeships including in the tourism, leisure, hospitality, engineering and construction sectors.</w:t>
      </w:r>
    </w:p>
    <w:p w:rsidR="008E3D14" w:rsidRPr="008E3D14" w:rsidRDefault="008E3D14" w:rsidP="008E3D14">
      <w:pPr>
        <w:rPr>
          <w:rFonts w:ascii="Georgia" w:hAnsi="Georgia" w:cs="KosticSerif Md"/>
          <w:color w:val="000000"/>
          <w:sz w:val="28"/>
          <w:szCs w:val="28"/>
        </w:rPr>
      </w:pPr>
    </w:p>
    <w:p w:rsidR="008E3D14" w:rsidRPr="008E3D14" w:rsidRDefault="008E3D14" w:rsidP="008E3D14">
      <w:pPr>
        <w:rPr>
          <w:rFonts w:ascii="Georgia" w:hAnsi="Georgia" w:cs="Georgia"/>
          <w:color w:val="000000"/>
          <w:sz w:val="28"/>
          <w:szCs w:val="28"/>
          <w:u w:color="000000"/>
          <w:lang w:val="en-US" w:eastAsia="en-GB"/>
        </w:rPr>
      </w:pPr>
    </w:p>
    <w:p w:rsidR="008E3D14" w:rsidRPr="008E3D14" w:rsidRDefault="008E3D14" w:rsidP="008E3D14">
      <w:pPr>
        <w:rPr>
          <w:rFonts w:ascii="Georgia" w:eastAsia="Arial Unicode MS" w:hAnsi="Georgia" w:cs="Arial Unicode MS"/>
          <w:color w:val="000000"/>
          <w:sz w:val="28"/>
          <w:szCs w:val="28"/>
          <w:u w:val="single" w:color="000000"/>
          <w:lang w:val="en-US" w:eastAsia="en-GB"/>
        </w:rPr>
      </w:pPr>
      <w:r w:rsidRPr="008E3D14">
        <w:rPr>
          <w:rFonts w:ascii="Georgia" w:eastAsia="Arial Unicode MS" w:hAnsi="Georgia" w:cs="Arial Unicode MS"/>
          <w:color w:val="000000"/>
          <w:sz w:val="28"/>
          <w:szCs w:val="28"/>
          <w:u w:val="single" w:color="000000"/>
          <w:lang w:val="en-US" w:eastAsia="en-GB"/>
        </w:rPr>
        <w:t>SLIDE 10 - Improving People’s Lives</w:t>
      </w:r>
    </w:p>
    <w:p w:rsidR="008E3D14" w:rsidRPr="008E3D14" w:rsidRDefault="008E3D14" w:rsidP="008E3D14">
      <w:pPr>
        <w:rPr>
          <w:rFonts w:ascii="Georgia" w:hAnsi="Georgia" w:cs="Georgia"/>
          <w:color w:val="000000"/>
          <w:sz w:val="28"/>
          <w:szCs w:val="28"/>
          <w:u w:color="000000"/>
          <w:lang w:val="en-US" w:eastAsia="en-GB"/>
        </w:rPr>
      </w:pPr>
    </w:p>
    <w:p w:rsidR="008E3D14" w:rsidRPr="008E3D14" w:rsidRDefault="008E3D14" w:rsidP="008E3D14">
      <w:pPr>
        <w:rPr>
          <w:rFonts w:ascii="Georgia" w:hAnsi="Georgia" w:cs="Georgia"/>
          <w:color w:val="000000"/>
          <w:sz w:val="28"/>
          <w:szCs w:val="28"/>
          <w:u w:color="000000"/>
          <w:lang w:val="en-US" w:eastAsia="en-GB"/>
        </w:rPr>
      </w:pPr>
      <w:r w:rsidRPr="008E3D14">
        <w:rPr>
          <w:rFonts w:ascii="Georgia" w:hAnsi="Georgia" w:cs="Georgia"/>
          <w:color w:val="000000"/>
          <w:sz w:val="28"/>
          <w:szCs w:val="28"/>
          <w:u w:color="000000"/>
          <w:lang w:val="en-US" w:eastAsia="en-GB"/>
        </w:rPr>
        <w:t>And the final set of 3 benefits is all about improving the lives of individual people…</w:t>
      </w:r>
    </w:p>
    <w:p w:rsidR="008E3D14" w:rsidRPr="008E3D14" w:rsidRDefault="008E3D14" w:rsidP="008E3D14">
      <w:pPr>
        <w:rPr>
          <w:rFonts w:ascii="Georgia" w:hAnsi="Georgia" w:cs="Georgia"/>
          <w:color w:val="000000"/>
          <w:sz w:val="28"/>
          <w:szCs w:val="28"/>
          <w:u w:color="000000"/>
          <w:lang w:val="en-US" w:eastAsia="en-GB"/>
        </w:rPr>
      </w:pPr>
    </w:p>
    <w:p w:rsidR="008E3D14" w:rsidRPr="008E3D14" w:rsidRDefault="008E3D14" w:rsidP="008E3D14">
      <w:pPr>
        <w:autoSpaceDE w:val="0"/>
        <w:autoSpaceDN w:val="0"/>
        <w:adjustRightInd w:val="0"/>
        <w:spacing w:line="241" w:lineRule="atLeast"/>
        <w:rPr>
          <w:rFonts w:ascii="Georgia" w:hAnsi="Georgia" w:cs="KosticSerif Md"/>
          <w:color w:val="000000"/>
          <w:sz w:val="28"/>
          <w:szCs w:val="28"/>
        </w:rPr>
      </w:pPr>
      <w:r w:rsidRPr="008E3D14">
        <w:rPr>
          <w:rFonts w:ascii="Georgia" w:hAnsi="Georgia" w:cs="KosticSerif Md"/>
          <w:color w:val="000000"/>
          <w:sz w:val="28"/>
          <w:szCs w:val="28"/>
        </w:rPr>
        <w:lastRenderedPageBreak/>
        <w:t xml:space="preserve">Benefit 10 - Improved physical health - Waterways open up multiple opportunities for outdoor activities such as walking, running, cycling, fishing, sailing, canoeing, paddleboarding and volunteering. </w:t>
      </w:r>
    </w:p>
    <w:p w:rsidR="008E3D14" w:rsidRPr="008E3D14" w:rsidRDefault="008E3D14" w:rsidP="008E3D14">
      <w:pPr>
        <w:rPr>
          <w:rFonts w:ascii="Georgia" w:hAnsi="Georgia"/>
          <w:sz w:val="28"/>
          <w:szCs w:val="28"/>
        </w:rPr>
      </w:pPr>
    </w:p>
    <w:p w:rsidR="008E3D14" w:rsidRPr="008E3D14" w:rsidRDefault="008E3D14" w:rsidP="008E3D14">
      <w:pPr>
        <w:autoSpaceDE w:val="0"/>
        <w:autoSpaceDN w:val="0"/>
        <w:adjustRightInd w:val="0"/>
        <w:spacing w:line="241" w:lineRule="atLeast"/>
        <w:rPr>
          <w:rFonts w:ascii="Georgia" w:hAnsi="Georgia" w:cs="KosticSerif Md"/>
          <w:color w:val="000000"/>
          <w:sz w:val="28"/>
          <w:szCs w:val="28"/>
        </w:rPr>
      </w:pPr>
      <w:r w:rsidRPr="008E3D14">
        <w:rPr>
          <w:rFonts w:ascii="Georgia" w:hAnsi="Georgia" w:cs="KosticSerif Md"/>
          <w:color w:val="000000"/>
          <w:sz w:val="28"/>
          <w:szCs w:val="28"/>
        </w:rPr>
        <w:t xml:space="preserve">Benefit 11 - Improved mental health and wellbeing - Waterways can boost wellbeing and improve mental health through physical recreation, shared social experiences and connecting with nature.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cs="KosticSerif Md"/>
          <w:color w:val="000000"/>
          <w:sz w:val="28"/>
          <w:szCs w:val="28"/>
        </w:rPr>
        <w:t>Benefit 12 - Creating better places to live - Waterside locations create a sense of place that can enhance people’s enjoyment of the area they live in. This can encourage greater diversity and inclusivity across local communities.</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SLIDE 11 – BENEFIT 1</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 xml:space="preserve">So for each of the 12 benefits there’s some general background information, a case study, some facts and statistics, and a quote from either an expert or a high profile person.  </w:t>
      </w:r>
    </w:p>
    <w:p w:rsidR="008E3D14" w:rsidRPr="008E3D14" w:rsidRDefault="008E3D14" w:rsidP="008E3D14">
      <w:pPr>
        <w:rPr>
          <w:rFonts w:ascii="Georgia" w:hAnsi="Georgia"/>
          <w:sz w:val="28"/>
          <w:szCs w:val="28"/>
        </w:rPr>
      </w:pPr>
    </w:p>
    <w:p w:rsidR="008E3D14" w:rsidRPr="008E3D14" w:rsidRDefault="00783808" w:rsidP="008E3D14">
      <w:pPr>
        <w:rPr>
          <w:rFonts w:ascii="Georgia" w:hAnsi="Georgia"/>
          <w:sz w:val="28"/>
          <w:szCs w:val="28"/>
        </w:rPr>
      </w:pPr>
      <w:r>
        <w:rPr>
          <w:rFonts w:ascii="Georgia" w:hAnsi="Georgia"/>
          <w:sz w:val="28"/>
          <w:szCs w:val="28"/>
        </w:rPr>
        <w:t xml:space="preserve">Looking at Benefit 1 in a bit more detail.  This </w:t>
      </w:r>
      <w:r w:rsidR="008E3D14" w:rsidRPr="008E3D14">
        <w:rPr>
          <w:rFonts w:ascii="Georgia" w:hAnsi="Georgia"/>
          <w:sz w:val="28"/>
          <w:szCs w:val="28"/>
        </w:rPr>
        <w:t xml:space="preserve">is essentially about how the waterways can contribute to the governments building back better strategy by being included in Levelling Up projects, although it avoids using this terminology in order to extend the shelf life of the report beyond the current government.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 xml:space="preserve">This terminology is now in the covering letter sending the report to MPs, ministers and government departments.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cs="KosticSerif Md"/>
          <w:color w:val="000000"/>
          <w:sz w:val="28"/>
          <w:szCs w:val="28"/>
        </w:rPr>
      </w:pPr>
      <w:r w:rsidRPr="008E3D14">
        <w:rPr>
          <w:rFonts w:ascii="Georgia" w:hAnsi="Georgia"/>
          <w:sz w:val="28"/>
          <w:szCs w:val="28"/>
        </w:rPr>
        <w:t xml:space="preserve">The case study for this benefit is about the Montgomery Canal, for example, describes their success in receiving </w:t>
      </w:r>
      <w:r w:rsidRPr="008E3D14">
        <w:rPr>
          <w:rFonts w:ascii="Georgia" w:hAnsi="Georgia" w:cs="KosticSerif Md"/>
          <w:color w:val="000000"/>
          <w:sz w:val="28"/>
          <w:szCs w:val="28"/>
        </w:rPr>
        <w:t xml:space="preserve">£13.9m from the Levelling Up Fund, which will see the restoration of four miles of the Montgomery Canal within Wales.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SLIDE 12 CASE STUDIES</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A map shows the location of all the case studies</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lastRenderedPageBreak/>
        <w:t>Another case study looks at a</w:t>
      </w:r>
      <w:r w:rsidRPr="008E3D14">
        <w:rPr>
          <w:rFonts w:ascii="Georgia" w:hAnsi="Georgia" w:cs="KosticSerif Md"/>
          <w:color w:val="000000"/>
          <w:sz w:val="28"/>
          <w:szCs w:val="28"/>
        </w:rPr>
        <w:t>n award-winning drainage system in Glasgow which combines modern technology with the 18th century Forth &amp; Clyde Canal to unlock regeneration across Scotland’s central belt.</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 xml:space="preserve">Other case studies look at biodiversity on the Wilts &amp; Berks Canal, Chester as an inland heritage port and a “community water feature” in Selly Oak, Birmingham (more commonly familiar to us as a winding hole, but has a wider benefit to the community as well as the future use of the </w:t>
      </w:r>
      <w:proofErr w:type="spellStart"/>
      <w:r w:rsidRPr="008E3D14">
        <w:rPr>
          <w:rFonts w:ascii="Georgia" w:hAnsi="Georgia"/>
          <w:sz w:val="28"/>
          <w:szCs w:val="28"/>
        </w:rPr>
        <w:t>Lapal</w:t>
      </w:r>
      <w:proofErr w:type="spellEnd"/>
      <w:r w:rsidRPr="008E3D14">
        <w:rPr>
          <w:rFonts w:ascii="Georgia" w:hAnsi="Georgia"/>
          <w:sz w:val="28"/>
          <w:szCs w:val="28"/>
        </w:rPr>
        <w:t xml:space="preserve"> Canal when it</w:t>
      </w:r>
      <w:r w:rsidR="00783808">
        <w:rPr>
          <w:rFonts w:ascii="Georgia" w:hAnsi="Georgia"/>
          <w:sz w:val="28"/>
          <w:szCs w:val="28"/>
        </w:rPr>
        <w:t>’</w:t>
      </w:r>
      <w:r w:rsidRPr="008E3D14">
        <w:rPr>
          <w:rFonts w:ascii="Georgia" w:hAnsi="Georgia"/>
          <w:sz w:val="28"/>
          <w:szCs w:val="28"/>
        </w:rPr>
        <w:t>s restored).</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 xml:space="preserve">SLIDE 13 -  Facts &amp; Stats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 xml:space="preserve">The report is full of useful facts and statistics which can be pulled out to use in specific circumstances, but which collectively demonstrate the amazing benefits that waterways can bring.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All the facts are referenced at the end of the report, to acknowledge the source, but also to allow people to delve further into any particular issue</w:t>
      </w:r>
    </w:p>
    <w:p w:rsidR="008E3D14" w:rsidRPr="008E3D14" w:rsidRDefault="008E3D14" w:rsidP="008E3D14">
      <w:pPr>
        <w:rPr>
          <w:rFonts w:ascii="Georgia" w:hAnsi="Georgia"/>
          <w:sz w:val="28"/>
          <w:szCs w:val="28"/>
        </w:rPr>
      </w:pPr>
    </w:p>
    <w:p w:rsidR="008E3D14" w:rsidRPr="008E3D14" w:rsidRDefault="00783808" w:rsidP="008E3D14">
      <w:pPr>
        <w:rPr>
          <w:rFonts w:ascii="Georgia" w:hAnsi="Georgia"/>
          <w:sz w:val="28"/>
          <w:szCs w:val="28"/>
        </w:rPr>
      </w:pPr>
      <w:r>
        <w:rPr>
          <w:rFonts w:ascii="Georgia" w:hAnsi="Georgia"/>
          <w:sz w:val="28"/>
          <w:szCs w:val="28"/>
        </w:rPr>
        <w:t>There are a</w:t>
      </w:r>
      <w:r w:rsidR="008E3D14" w:rsidRPr="008E3D14">
        <w:rPr>
          <w:rFonts w:ascii="Georgia" w:hAnsi="Georgia"/>
          <w:sz w:val="28"/>
          <w:szCs w:val="28"/>
        </w:rPr>
        <w:t xml:space="preserve"> few really important ones shown on the slide but there are lots of others, </w:t>
      </w:r>
      <w:r>
        <w:rPr>
          <w:rFonts w:ascii="Georgia" w:hAnsi="Georgia"/>
          <w:sz w:val="28"/>
          <w:szCs w:val="28"/>
        </w:rPr>
        <w:t>such as</w:t>
      </w:r>
      <w:r w:rsidR="008E3D14" w:rsidRPr="008E3D14">
        <w:rPr>
          <w:rFonts w:ascii="Georgia" w:hAnsi="Georgia"/>
          <w:sz w:val="28"/>
          <w:szCs w:val="28"/>
        </w:rPr>
        <w:t xml:space="preserve">:  </w:t>
      </w:r>
    </w:p>
    <w:p w:rsidR="008E3D14" w:rsidRPr="008E3D14" w:rsidRDefault="008E3D14" w:rsidP="008E3D14">
      <w:pPr>
        <w:rPr>
          <w:rFonts w:ascii="Georgia" w:hAnsi="Georgia"/>
          <w:sz w:val="28"/>
          <w:szCs w:val="28"/>
        </w:rPr>
      </w:pPr>
    </w:p>
    <w:p w:rsidR="008E3D14" w:rsidRPr="008E3D14" w:rsidRDefault="008E3D14" w:rsidP="008E3D14">
      <w:pPr>
        <w:numPr>
          <w:ilvl w:val="0"/>
          <w:numId w:val="3"/>
        </w:numPr>
        <w:contextualSpacing/>
        <w:rPr>
          <w:rFonts w:ascii="Georgia" w:hAnsi="Georgia"/>
          <w:sz w:val="28"/>
          <w:szCs w:val="28"/>
        </w:rPr>
      </w:pPr>
      <w:r w:rsidRPr="008E3D14">
        <w:rPr>
          <w:rFonts w:ascii="Georgia" w:hAnsi="Georgia" w:cs="KosticSerif Md"/>
          <w:color w:val="000000"/>
          <w:sz w:val="28"/>
          <w:szCs w:val="28"/>
        </w:rPr>
        <w:t>Of the 124 local authorities designated as Category 1 for the 2022 Levelling Up Fund (the highest level of identified need), 87 (70%) are on the inland waterways.</w:t>
      </w:r>
    </w:p>
    <w:p w:rsidR="008E3D14" w:rsidRPr="008E3D14" w:rsidRDefault="008E3D14" w:rsidP="008E3D14">
      <w:pPr>
        <w:rPr>
          <w:rFonts w:ascii="Georgia" w:hAnsi="Georgia"/>
          <w:sz w:val="28"/>
          <w:szCs w:val="28"/>
        </w:rPr>
      </w:pPr>
    </w:p>
    <w:p w:rsidR="008E3D14" w:rsidRPr="008E3D14" w:rsidRDefault="008E3D14" w:rsidP="008E3D14">
      <w:pPr>
        <w:numPr>
          <w:ilvl w:val="0"/>
          <w:numId w:val="3"/>
        </w:numPr>
        <w:autoSpaceDE w:val="0"/>
        <w:autoSpaceDN w:val="0"/>
        <w:adjustRightInd w:val="0"/>
        <w:spacing w:line="241" w:lineRule="atLeast"/>
        <w:rPr>
          <w:rFonts w:ascii="Georgia" w:hAnsi="Georgia"/>
          <w:sz w:val="28"/>
          <w:szCs w:val="28"/>
        </w:rPr>
      </w:pPr>
      <w:r w:rsidRPr="008E3D14">
        <w:rPr>
          <w:rFonts w:ascii="Georgia" w:hAnsi="Georgia" w:cs="KosticSerif Md"/>
          <w:color w:val="000000"/>
          <w:sz w:val="28"/>
          <w:szCs w:val="28"/>
        </w:rPr>
        <w:t>80% of people think local heritage makes their area a better place to live, while 45% of adults living in the UK have an interest in heritage transport.</w:t>
      </w:r>
    </w:p>
    <w:p w:rsidR="008E3D14" w:rsidRPr="008E3D14" w:rsidRDefault="008E3D14" w:rsidP="008E3D14">
      <w:pPr>
        <w:rPr>
          <w:rFonts w:ascii="Georgia" w:hAnsi="Georgia"/>
          <w:sz w:val="28"/>
          <w:szCs w:val="28"/>
        </w:rPr>
      </w:pPr>
    </w:p>
    <w:p w:rsidR="008E3D14" w:rsidRPr="008E3D14" w:rsidRDefault="008E3D14" w:rsidP="008E3D14">
      <w:pPr>
        <w:numPr>
          <w:ilvl w:val="0"/>
          <w:numId w:val="3"/>
        </w:numPr>
        <w:contextualSpacing/>
        <w:rPr>
          <w:rFonts w:ascii="Georgia" w:hAnsi="Georgia" w:cs="KosticSerif Md"/>
          <w:color w:val="000000"/>
          <w:sz w:val="28"/>
          <w:szCs w:val="28"/>
        </w:rPr>
      </w:pPr>
      <w:r w:rsidRPr="008E3D14">
        <w:rPr>
          <w:rFonts w:ascii="Georgia" w:hAnsi="Georgia" w:cs="KosticSerif Md"/>
          <w:color w:val="000000"/>
          <w:sz w:val="28"/>
          <w:szCs w:val="28"/>
        </w:rPr>
        <w:t xml:space="preserve">One 500-tonne capacity barge can replace 25 lorry journeys on the roads.  </w:t>
      </w:r>
    </w:p>
    <w:p w:rsidR="008E3D14" w:rsidRPr="008E3D14" w:rsidRDefault="008E3D14" w:rsidP="008E3D14">
      <w:pPr>
        <w:rPr>
          <w:rFonts w:ascii="Georgia" w:hAnsi="Georgia"/>
          <w:sz w:val="28"/>
          <w:szCs w:val="28"/>
        </w:rPr>
      </w:pPr>
    </w:p>
    <w:p w:rsidR="008E3D14" w:rsidRPr="008E3D14" w:rsidRDefault="008E3D14" w:rsidP="008E3D14">
      <w:pPr>
        <w:numPr>
          <w:ilvl w:val="0"/>
          <w:numId w:val="3"/>
        </w:numPr>
        <w:contextualSpacing/>
        <w:rPr>
          <w:rFonts w:ascii="Georgia" w:hAnsi="Georgia"/>
          <w:sz w:val="28"/>
          <w:szCs w:val="28"/>
        </w:rPr>
      </w:pPr>
      <w:r w:rsidRPr="008E3D14">
        <w:rPr>
          <w:rFonts w:ascii="Georgia" w:hAnsi="Georgia" w:cs="KosticSerif Md"/>
          <w:color w:val="000000"/>
          <w:sz w:val="28"/>
          <w:szCs w:val="28"/>
        </w:rPr>
        <w:t>Canalside property attracts a price premium of between 5% and 10% according to a 2019 study from the London School of Economics, providing investment opportunities for developers, which in turn create jobs in local communities.</w:t>
      </w:r>
    </w:p>
    <w:p w:rsidR="008E3D14" w:rsidRPr="008E3D14" w:rsidRDefault="008E3D14" w:rsidP="008E3D14">
      <w:pPr>
        <w:rPr>
          <w:rFonts w:ascii="Georgia" w:hAnsi="Georgia"/>
          <w:sz w:val="28"/>
          <w:szCs w:val="28"/>
        </w:rPr>
      </w:pPr>
    </w:p>
    <w:p w:rsidR="008E3D14" w:rsidRPr="008E3D14" w:rsidRDefault="008E3D14" w:rsidP="008E3D14">
      <w:pPr>
        <w:numPr>
          <w:ilvl w:val="0"/>
          <w:numId w:val="3"/>
        </w:numPr>
        <w:contextualSpacing/>
        <w:rPr>
          <w:rFonts w:ascii="Georgia" w:hAnsi="Georgia"/>
          <w:sz w:val="28"/>
          <w:szCs w:val="28"/>
        </w:rPr>
      </w:pPr>
      <w:r w:rsidRPr="008E3D14">
        <w:rPr>
          <w:rFonts w:ascii="Georgia" w:hAnsi="Georgia" w:cs="KosticSerif Md"/>
          <w:color w:val="000000"/>
          <w:sz w:val="28"/>
          <w:szCs w:val="28"/>
        </w:rPr>
        <w:lastRenderedPageBreak/>
        <w:t xml:space="preserve">A study led by Glasgow Caledonian University found a decline in mortality rates among people living close to the Forth &amp; Clyde Canal, restored with Millennium funding in 2001, compared to people living further away.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 xml:space="preserve">SLIDE 14 – QUOTE </w:t>
      </w:r>
    </w:p>
    <w:p w:rsidR="008E3D14" w:rsidRPr="008E3D14" w:rsidRDefault="008E3D14" w:rsidP="008E3D14">
      <w:pPr>
        <w:rPr>
          <w:rFonts w:ascii="Georgia" w:hAnsi="Georgia"/>
          <w:sz w:val="28"/>
          <w:szCs w:val="28"/>
        </w:rPr>
      </w:pPr>
    </w:p>
    <w:p w:rsidR="008E3D14" w:rsidRPr="008E3D14" w:rsidRDefault="00783808" w:rsidP="008E3D14">
      <w:pPr>
        <w:rPr>
          <w:rFonts w:ascii="Georgia" w:hAnsi="Georgia"/>
          <w:sz w:val="28"/>
          <w:szCs w:val="28"/>
        </w:rPr>
      </w:pPr>
      <w:r>
        <w:rPr>
          <w:rFonts w:ascii="Georgia" w:hAnsi="Georgia"/>
          <w:sz w:val="28"/>
          <w:szCs w:val="28"/>
        </w:rPr>
        <w:t>A</w:t>
      </w:r>
      <w:r w:rsidR="008E3D14" w:rsidRPr="008E3D14">
        <w:rPr>
          <w:rFonts w:ascii="Georgia" w:hAnsi="Georgia"/>
          <w:sz w:val="28"/>
          <w:szCs w:val="28"/>
        </w:rPr>
        <w:t xml:space="preserve"> wide range of </w:t>
      </w:r>
      <w:proofErr w:type="spellStart"/>
      <w:r w:rsidR="008E3D14" w:rsidRPr="008E3D14">
        <w:rPr>
          <w:rFonts w:ascii="Georgia" w:hAnsi="Georgia"/>
          <w:sz w:val="28"/>
          <w:szCs w:val="28"/>
        </w:rPr>
        <w:t>well known</w:t>
      </w:r>
      <w:proofErr w:type="spellEnd"/>
      <w:r w:rsidR="008E3D14" w:rsidRPr="008E3D14">
        <w:rPr>
          <w:rFonts w:ascii="Georgia" w:hAnsi="Georgia"/>
          <w:sz w:val="28"/>
          <w:szCs w:val="28"/>
        </w:rPr>
        <w:t xml:space="preserve"> and high profile people</w:t>
      </w:r>
      <w:r>
        <w:rPr>
          <w:rFonts w:ascii="Georgia" w:hAnsi="Georgia"/>
          <w:sz w:val="28"/>
          <w:szCs w:val="28"/>
        </w:rPr>
        <w:t xml:space="preserve"> were contacted</w:t>
      </w:r>
      <w:r w:rsidR="008E3D14" w:rsidRPr="008E3D14">
        <w:rPr>
          <w:rFonts w:ascii="Georgia" w:hAnsi="Georgia"/>
          <w:sz w:val="28"/>
          <w:szCs w:val="28"/>
        </w:rPr>
        <w:t xml:space="preserve">, anyone who had any sort of involvement in the waterways, and </w:t>
      </w:r>
      <w:r>
        <w:rPr>
          <w:rFonts w:ascii="Georgia" w:hAnsi="Georgia"/>
          <w:sz w:val="28"/>
          <w:szCs w:val="28"/>
        </w:rPr>
        <w:t xml:space="preserve">we were </w:t>
      </w:r>
      <w:r w:rsidR="008E3D14" w:rsidRPr="008E3D14">
        <w:rPr>
          <w:rFonts w:ascii="Georgia" w:hAnsi="Georgia"/>
          <w:sz w:val="28"/>
          <w:szCs w:val="28"/>
        </w:rPr>
        <w:t xml:space="preserve">fortunate enough to get a number of responses.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 xml:space="preserve">David and Sheila Suchet, IWA members, IWA Vice Presidents and long term and very </w:t>
      </w:r>
      <w:proofErr w:type="spellStart"/>
      <w:r w:rsidRPr="008E3D14">
        <w:rPr>
          <w:rFonts w:ascii="Georgia" w:hAnsi="Georgia"/>
          <w:sz w:val="28"/>
          <w:szCs w:val="28"/>
        </w:rPr>
        <w:t>well known</w:t>
      </w:r>
      <w:proofErr w:type="spellEnd"/>
      <w:r w:rsidRPr="008E3D14">
        <w:rPr>
          <w:rFonts w:ascii="Georgia" w:hAnsi="Georgia"/>
          <w:sz w:val="28"/>
          <w:szCs w:val="28"/>
        </w:rPr>
        <w:t xml:space="preserve"> waterway supporters….</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 xml:space="preserve">SLIDE 15 – QUOTE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Griff Rhys Jones – who had previously supported the 75</w:t>
      </w:r>
      <w:r w:rsidRPr="008E3D14">
        <w:rPr>
          <w:rFonts w:ascii="Georgia" w:hAnsi="Georgia"/>
          <w:sz w:val="28"/>
          <w:szCs w:val="28"/>
          <w:vertAlign w:val="superscript"/>
        </w:rPr>
        <w:t>th</w:t>
      </w:r>
      <w:r w:rsidRPr="008E3D14">
        <w:rPr>
          <w:rFonts w:ascii="Georgia" w:hAnsi="Georgia"/>
          <w:sz w:val="28"/>
          <w:szCs w:val="28"/>
        </w:rPr>
        <w:t xml:space="preserve"> anniversary auction and is a patron of the River Stour Trust, but it’s good to cement his relationship with IWA…</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SLIDE 16 – QUOTE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Timothy Spall and his wife, Shane, who wrote the book about their adventures in their barge,</w:t>
      </w:r>
      <w:r w:rsidR="00783808">
        <w:rPr>
          <w:rFonts w:ascii="Georgia" w:hAnsi="Georgia"/>
          <w:sz w:val="28"/>
          <w:szCs w:val="28"/>
        </w:rPr>
        <w:t xml:space="preserve"> Matilda.  They are IWA members.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 xml:space="preserve">The report also includes quotes from:  Tim Smit, the founder of the Eden Project, Liz McIvor the historian and TV presenter, and David Akinsanya, former BBC journalist and public speaker.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SLIDE 17 – TARGET AUDIENCE</w:t>
      </w:r>
    </w:p>
    <w:p w:rsidR="008E3D14" w:rsidRPr="008E3D14" w:rsidRDefault="008E3D14" w:rsidP="008E3D14">
      <w:pPr>
        <w:rPr>
          <w:rFonts w:ascii="Georgia" w:hAnsi="Georgia"/>
          <w:sz w:val="28"/>
          <w:szCs w:val="28"/>
        </w:rPr>
      </w:pPr>
    </w:p>
    <w:p w:rsidR="008E3D14" w:rsidRPr="008E3D14" w:rsidRDefault="00783808" w:rsidP="008E3D14">
      <w:pPr>
        <w:rPr>
          <w:rFonts w:ascii="Georgia" w:hAnsi="Georgia"/>
          <w:sz w:val="28"/>
          <w:szCs w:val="28"/>
        </w:rPr>
      </w:pPr>
      <w:r>
        <w:rPr>
          <w:rFonts w:ascii="Georgia" w:hAnsi="Georgia"/>
          <w:sz w:val="28"/>
          <w:szCs w:val="28"/>
        </w:rPr>
        <w:t>The p</w:t>
      </w:r>
      <w:r w:rsidR="008E3D14" w:rsidRPr="008E3D14">
        <w:rPr>
          <w:rFonts w:ascii="Georgia" w:hAnsi="Georgia"/>
          <w:sz w:val="28"/>
          <w:szCs w:val="28"/>
        </w:rPr>
        <w:t xml:space="preserve">rimary audience is politicians – local, national and devolved </w:t>
      </w:r>
      <w:r>
        <w:rPr>
          <w:rFonts w:ascii="Georgia" w:hAnsi="Georgia"/>
          <w:sz w:val="28"/>
          <w:szCs w:val="28"/>
        </w:rPr>
        <w:t xml:space="preserve">– it will be widely distributed at all levels.  </w:t>
      </w:r>
    </w:p>
    <w:p w:rsidR="008E3D14" w:rsidRPr="008E3D14" w:rsidRDefault="008E3D14" w:rsidP="008E3D14">
      <w:pPr>
        <w:rPr>
          <w:rFonts w:ascii="Georgia" w:hAnsi="Georgia"/>
          <w:sz w:val="28"/>
          <w:szCs w:val="28"/>
        </w:rPr>
      </w:pPr>
    </w:p>
    <w:p w:rsidR="008E3D14" w:rsidRPr="008E3D14" w:rsidRDefault="00783808" w:rsidP="008E3D14">
      <w:pPr>
        <w:rPr>
          <w:rFonts w:ascii="Georgia" w:hAnsi="Georgia"/>
          <w:sz w:val="28"/>
          <w:szCs w:val="28"/>
        </w:rPr>
      </w:pPr>
      <w:r>
        <w:rPr>
          <w:rFonts w:ascii="Georgia" w:hAnsi="Georgia"/>
          <w:sz w:val="28"/>
          <w:szCs w:val="28"/>
        </w:rPr>
        <w:t>A</w:t>
      </w:r>
      <w:r w:rsidR="008E3D14" w:rsidRPr="008E3D14">
        <w:rPr>
          <w:rFonts w:ascii="Georgia" w:hAnsi="Georgia"/>
          <w:sz w:val="28"/>
          <w:szCs w:val="28"/>
        </w:rPr>
        <w:t xml:space="preserve"> copy </w:t>
      </w:r>
      <w:r>
        <w:rPr>
          <w:rFonts w:ascii="Georgia" w:hAnsi="Georgia"/>
          <w:sz w:val="28"/>
          <w:szCs w:val="28"/>
        </w:rPr>
        <w:t xml:space="preserve">has been sent </w:t>
      </w:r>
      <w:r w:rsidR="008E3D14" w:rsidRPr="008E3D14">
        <w:rPr>
          <w:rFonts w:ascii="Georgia" w:hAnsi="Georgia"/>
          <w:sz w:val="28"/>
          <w:szCs w:val="28"/>
        </w:rPr>
        <w:t>to every MP with a waterway in their constituency</w:t>
      </w:r>
      <w:r>
        <w:rPr>
          <w:rFonts w:ascii="Georgia" w:hAnsi="Georgia"/>
          <w:sz w:val="28"/>
          <w:szCs w:val="28"/>
        </w:rPr>
        <w:t>, plus some who are known to be supportive of the waterways</w:t>
      </w:r>
      <w:r w:rsidR="008E3D14" w:rsidRPr="008E3D14">
        <w:rPr>
          <w:rFonts w:ascii="Georgia" w:hAnsi="Georgia"/>
          <w:sz w:val="28"/>
          <w:szCs w:val="28"/>
        </w:rPr>
        <w:t xml:space="preserve"> – about 420 of the 650 Westminster constituencies.  A covering letter puts the report into </w:t>
      </w:r>
      <w:r w:rsidR="008E3D14" w:rsidRPr="008E3D14">
        <w:rPr>
          <w:rFonts w:ascii="Georgia" w:hAnsi="Georgia"/>
          <w:sz w:val="28"/>
          <w:szCs w:val="28"/>
        </w:rPr>
        <w:lastRenderedPageBreak/>
        <w:t>context with government policy and schemes such as Levelling Up, Building Back Better</w:t>
      </w:r>
    </w:p>
    <w:p w:rsidR="008E3D14" w:rsidRPr="008E3D14" w:rsidRDefault="008E3D14" w:rsidP="008E3D14">
      <w:pPr>
        <w:rPr>
          <w:rFonts w:ascii="Georgia" w:hAnsi="Georgia"/>
          <w:sz w:val="28"/>
          <w:szCs w:val="28"/>
        </w:rPr>
      </w:pPr>
    </w:p>
    <w:p w:rsidR="00783808" w:rsidRDefault="00783808" w:rsidP="008E3D14">
      <w:pPr>
        <w:rPr>
          <w:rFonts w:ascii="Georgia" w:hAnsi="Georgia"/>
          <w:sz w:val="28"/>
          <w:szCs w:val="28"/>
        </w:rPr>
      </w:pPr>
      <w:r>
        <w:rPr>
          <w:rFonts w:ascii="Georgia" w:hAnsi="Georgia"/>
          <w:sz w:val="28"/>
          <w:szCs w:val="28"/>
        </w:rPr>
        <w:t>The report is also being sent to:</w:t>
      </w:r>
    </w:p>
    <w:p w:rsidR="00783808" w:rsidRDefault="00783808" w:rsidP="008E3D14">
      <w:pPr>
        <w:rPr>
          <w:rFonts w:ascii="Georgia" w:hAnsi="Georgia"/>
          <w:sz w:val="28"/>
          <w:szCs w:val="28"/>
        </w:rPr>
      </w:pPr>
    </w:p>
    <w:p w:rsidR="008E3D14" w:rsidRPr="00783808" w:rsidRDefault="00783808" w:rsidP="00783808">
      <w:pPr>
        <w:pStyle w:val="ListParagraph"/>
        <w:numPr>
          <w:ilvl w:val="0"/>
          <w:numId w:val="4"/>
        </w:numPr>
        <w:rPr>
          <w:rFonts w:ascii="Georgia" w:hAnsi="Georgia"/>
          <w:sz w:val="28"/>
          <w:szCs w:val="28"/>
        </w:rPr>
      </w:pPr>
      <w:r w:rsidRPr="00783808">
        <w:rPr>
          <w:rFonts w:ascii="Georgia" w:hAnsi="Georgia"/>
          <w:sz w:val="28"/>
          <w:szCs w:val="28"/>
        </w:rPr>
        <w:t>M</w:t>
      </w:r>
      <w:r w:rsidR="008E3D14" w:rsidRPr="00783808">
        <w:rPr>
          <w:rFonts w:ascii="Georgia" w:hAnsi="Georgia"/>
          <w:sz w:val="28"/>
          <w:szCs w:val="28"/>
        </w:rPr>
        <w:t>embers of the Scottish and Welsh parliaments</w:t>
      </w:r>
    </w:p>
    <w:p w:rsidR="008E3D14" w:rsidRPr="008E3D14" w:rsidRDefault="008E3D14" w:rsidP="008E3D14">
      <w:pPr>
        <w:rPr>
          <w:rFonts w:ascii="Georgia" w:hAnsi="Georgia"/>
          <w:sz w:val="28"/>
          <w:szCs w:val="28"/>
        </w:rPr>
      </w:pPr>
    </w:p>
    <w:p w:rsidR="008E3D14" w:rsidRPr="00783808" w:rsidRDefault="008E3D14" w:rsidP="00783808">
      <w:pPr>
        <w:pStyle w:val="ListParagraph"/>
        <w:numPr>
          <w:ilvl w:val="0"/>
          <w:numId w:val="4"/>
        </w:numPr>
        <w:rPr>
          <w:rFonts w:ascii="Georgia" w:hAnsi="Georgia"/>
          <w:sz w:val="28"/>
          <w:szCs w:val="28"/>
          <w:lang w:val="en-US"/>
        </w:rPr>
      </w:pPr>
      <w:r w:rsidRPr="00783808">
        <w:rPr>
          <w:rFonts w:ascii="Georgia" w:hAnsi="Georgia"/>
          <w:sz w:val="28"/>
          <w:szCs w:val="28"/>
          <w:lang w:val="en-US"/>
        </w:rPr>
        <w:t>Government Departments – ministers and officials at Defra, HMT, DCMS, DfT, BEIS)</w:t>
      </w:r>
    </w:p>
    <w:p w:rsidR="008E3D14" w:rsidRPr="008E3D14" w:rsidRDefault="008E3D14" w:rsidP="008E3D14">
      <w:pPr>
        <w:rPr>
          <w:rFonts w:ascii="Georgia" w:hAnsi="Georgia"/>
          <w:sz w:val="28"/>
          <w:szCs w:val="28"/>
          <w:lang w:val="en-US"/>
        </w:rPr>
      </w:pPr>
    </w:p>
    <w:p w:rsidR="008E3D14" w:rsidRPr="00783808" w:rsidRDefault="008E3D14" w:rsidP="00783808">
      <w:pPr>
        <w:pStyle w:val="ListParagraph"/>
        <w:numPr>
          <w:ilvl w:val="0"/>
          <w:numId w:val="4"/>
        </w:numPr>
        <w:rPr>
          <w:rFonts w:ascii="Georgia" w:hAnsi="Georgia"/>
          <w:sz w:val="28"/>
          <w:szCs w:val="28"/>
          <w:lang w:val="en-US"/>
        </w:rPr>
      </w:pPr>
      <w:r w:rsidRPr="00783808">
        <w:rPr>
          <w:rFonts w:ascii="Georgia" w:hAnsi="Georgia"/>
          <w:sz w:val="28"/>
          <w:szCs w:val="28"/>
          <w:lang w:val="en-US"/>
        </w:rPr>
        <w:t>Local authorities – we’ll be sending a hard copy out to the relevant portfolio holders at all local authorities with waterways</w:t>
      </w:r>
    </w:p>
    <w:p w:rsidR="008E3D14" w:rsidRPr="008E3D14" w:rsidRDefault="008E3D14" w:rsidP="008E3D14">
      <w:pPr>
        <w:rPr>
          <w:rFonts w:ascii="Georgia" w:hAnsi="Georgia"/>
          <w:sz w:val="28"/>
          <w:szCs w:val="28"/>
        </w:rPr>
      </w:pPr>
    </w:p>
    <w:p w:rsidR="008E3D14" w:rsidRPr="00783808" w:rsidRDefault="008E3D14" w:rsidP="00783808">
      <w:pPr>
        <w:pStyle w:val="ListParagraph"/>
        <w:numPr>
          <w:ilvl w:val="0"/>
          <w:numId w:val="4"/>
        </w:numPr>
        <w:rPr>
          <w:rFonts w:ascii="Georgia" w:hAnsi="Georgia"/>
          <w:sz w:val="28"/>
          <w:szCs w:val="28"/>
        </w:rPr>
      </w:pPr>
      <w:r w:rsidRPr="00783808">
        <w:rPr>
          <w:rFonts w:ascii="Georgia" w:hAnsi="Georgia"/>
          <w:sz w:val="28"/>
          <w:szCs w:val="28"/>
          <w:lang w:val="en-US"/>
        </w:rPr>
        <w:t>Funding bodies</w:t>
      </w:r>
    </w:p>
    <w:p w:rsidR="00783808" w:rsidRPr="00783808" w:rsidRDefault="00783808" w:rsidP="00783808">
      <w:pPr>
        <w:pStyle w:val="ListParagraph"/>
        <w:rPr>
          <w:rFonts w:ascii="Georgia" w:hAnsi="Georgia"/>
          <w:sz w:val="28"/>
          <w:szCs w:val="28"/>
        </w:rPr>
      </w:pPr>
    </w:p>
    <w:p w:rsidR="00783808" w:rsidRDefault="00783808" w:rsidP="00783808">
      <w:pPr>
        <w:pStyle w:val="ListParagraph"/>
        <w:numPr>
          <w:ilvl w:val="0"/>
          <w:numId w:val="4"/>
        </w:numPr>
        <w:rPr>
          <w:rFonts w:ascii="Georgia" w:hAnsi="Georgia"/>
          <w:sz w:val="28"/>
          <w:szCs w:val="28"/>
        </w:rPr>
      </w:pPr>
      <w:r>
        <w:rPr>
          <w:rFonts w:ascii="Georgia" w:hAnsi="Georgia"/>
          <w:sz w:val="28"/>
          <w:szCs w:val="28"/>
        </w:rPr>
        <w:t>Navigation Authorities</w:t>
      </w:r>
    </w:p>
    <w:p w:rsidR="00783808" w:rsidRPr="00783808" w:rsidRDefault="00783808" w:rsidP="00783808">
      <w:pPr>
        <w:pStyle w:val="ListParagraph"/>
        <w:rPr>
          <w:rFonts w:ascii="Georgia" w:hAnsi="Georgia"/>
          <w:sz w:val="28"/>
          <w:szCs w:val="28"/>
        </w:rPr>
      </w:pPr>
    </w:p>
    <w:p w:rsidR="00783808" w:rsidRPr="00783808" w:rsidRDefault="00783808" w:rsidP="00783808">
      <w:pPr>
        <w:pStyle w:val="ListParagraph"/>
        <w:numPr>
          <w:ilvl w:val="0"/>
          <w:numId w:val="4"/>
        </w:numPr>
        <w:rPr>
          <w:rFonts w:ascii="Georgia" w:hAnsi="Georgia"/>
          <w:sz w:val="28"/>
          <w:szCs w:val="28"/>
        </w:rPr>
      </w:pPr>
      <w:r>
        <w:rPr>
          <w:rFonts w:ascii="Georgia" w:hAnsi="Georgia"/>
          <w:sz w:val="28"/>
          <w:szCs w:val="28"/>
        </w:rPr>
        <w:t>Waterway organisations and restoration societies (for them to all use as a resource in their own campaigning)</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SLIDE 18 – RECOMMENDATIONS</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 xml:space="preserve">As well as demonstrating the benefits, the report also makes a number of high level recommendations, as well as raising some specific campaigning issues throughout the report. </w:t>
      </w:r>
    </w:p>
    <w:p w:rsidR="008E3D14" w:rsidRPr="008E3D14" w:rsidRDefault="008E3D14" w:rsidP="008E3D14">
      <w:pPr>
        <w:autoSpaceDE w:val="0"/>
        <w:autoSpaceDN w:val="0"/>
        <w:adjustRightInd w:val="0"/>
        <w:rPr>
          <w:rFonts w:ascii="Georgia" w:hAnsi="Georgia"/>
          <w:sz w:val="28"/>
          <w:szCs w:val="28"/>
        </w:rPr>
      </w:pPr>
    </w:p>
    <w:p w:rsidR="008E3D14" w:rsidRPr="008E3D14" w:rsidRDefault="008E3D14" w:rsidP="008E3D14">
      <w:pPr>
        <w:numPr>
          <w:ilvl w:val="0"/>
          <w:numId w:val="2"/>
        </w:numPr>
        <w:autoSpaceDE w:val="0"/>
        <w:autoSpaceDN w:val="0"/>
        <w:adjustRightInd w:val="0"/>
        <w:rPr>
          <w:rFonts w:ascii="Georgia" w:hAnsi="Georgia"/>
          <w:sz w:val="28"/>
          <w:szCs w:val="28"/>
        </w:rPr>
      </w:pPr>
      <w:r w:rsidRPr="008E3D14">
        <w:rPr>
          <w:rFonts w:ascii="Georgia" w:hAnsi="Georgia"/>
          <w:sz w:val="28"/>
          <w:szCs w:val="28"/>
        </w:rPr>
        <w:t xml:space="preserve">The ongoing public funding of navigable waterways in the ownership of national and devolved governments is essential for the people who live near them, for local communities, the environment, and the wider contribution our canals and rivers make to Britain’s economy. It is also important that smaller independent or local authority-owned waterways have access to additional funds so they can remain viable. </w:t>
      </w:r>
    </w:p>
    <w:p w:rsidR="008E3D14" w:rsidRPr="008E3D14" w:rsidRDefault="008E3D14" w:rsidP="008E3D14">
      <w:pPr>
        <w:autoSpaceDE w:val="0"/>
        <w:autoSpaceDN w:val="0"/>
        <w:adjustRightInd w:val="0"/>
        <w:spacing w:line="241" w:lineRule="atLeast"/>
        <w:rPr>
          <w:rFonts w:ascii="Georgia" w:hAnsi="Georgia"/>
          <w:sz w:val="28"/>
          <w:szCs w:val="28"/>
        </w:rPr>
      </w:pPr>
    </w:p>
    <w:p w:rsidR="008E3D14" w:rsidRPr="008E3D14" w:rsidRDefault="008E3D14" w:rsidP="008E3D14">
      <w:pPr>
        <w:numPr>
          <w:ilvl w:val="0"/>
          <w:numId w:val="2"/>
        </w:numPr>
        <w:autoSpaceDE w:val="0"/>
        <w:autoSpaceDN w:val="0"/>
        <w:adjustRightInd w:val="0"/>
        <w:spacing w:line="241" w:lineRule="atLeast"/>
        <w:rPr>
          <w:rFonts w:ascii="Georgia" w:hAnsi="Georgia"/>
          <w:sz w:val="28"/>
          <w:szCs w:val="28"/>
        </w:rPr>
      </w:pPr>
      <w:r w:rsidRPr="008E3D14">
        <w:rPr>
          <w:rFonts w:ascii="Georgia" w:hAnsi="Georgia"/>
          <w:sz w:val="28"/>
          <w:szCs w:val="28"/>
        </w:rPr>
        <w:t>Without funding, existing navigable waterways are in danger of being closed, with local people and communi</w:t>
      </w:r>
      <w:r w:rsidR="00783808">
        <w:rPr>
          <w:rFonts w:ascii="Georgia" w:hAnsi="Georgia"/>
          <w:sz w:val="28"/>
          <w:szCs w:val="28"/>
        </w:rPr>
        <w:t xml:space="preserve">ties along their routes missing </w:t>
      </w:r>
      <w:r w:rsidRPr="008E3D14">
        <w:rPr>
          <w:rFonts w:ascii="Georgia" w:hAnsi="Georgia"/>
          <w:sz w:val="28"/>
          <w:szCs w:val="28"/>
        </w:rPr>
        <w:t xml:space="preserve">out on all the benefits outlined in this report. </w:t>
      </w:r>
      <w:r w:rsidRPr="008E3D14">
        <w:rPr>
          <w:rFonts w:ascii="Georgia" w:hAnsi="Georgia"/>
          <w:sz w:val="28"/>
          <w:szCs w:val="28"/>
        </w:rPr>
        <w:br/>
      </w:r>
    </w:p>
    <w:p w:rsidR="008E3D14" w:rsidRPr="008E3D14" w:rsidRDefault="008E3D14" w:rsidP="008E3D14">
      <w:pPr>
        <w:numPr>
          <w:ilvl w:val="0"/>
          <w:numId w:val="2"/>
        </w:numPr>
        <w:autoSpaceDE w:val="0"/>
        <w:autoSpaceDN w:val="0"/>
        <w:adjustRightInd w:val="0"/>
        <w:spacing w:line="241" w:lineRule="atLeast"/>
        <w:rPr>
          <w:rFonts w:ascii="Georgia" w:hAnsi="Georgia"/>
          <w:sz w:val="28"/>
          <w:szCs w:val="28"/>
        </w:rPr>
      </w:pPr>
      <w:r w:rsidRPr="008E3D14">
        <w:rPr>
          <w:rFonts w:ascii="Georgia" w:hAnsi="Georgia"/>
          <w:sz w:val="28"/>
          <w:szCs w:val="28"/>
        </w:rPr>
        <w:lastRenderedPageBreak/>
        <w:t xml:space="preserve">Waterway projects are perfect for including in wider regeneration plans. </w:t>
      </w:r>
    </w:p>
    <w:p w:rsidR="008E3D14" w:rsidRPr="008E3D14" w:rsidRDefault="008E3D14" w:rsidP="008E3D14">
      <w:pPr>
        <w:rPr>
          <w:rFonts w:ascii="Georgia" w:hAnsi="Georgia"/>
          <w:sz w:val="28"/>
          <w:szCs w:val="28"/>
        </w:rPr>
      </w:pPr>
    </w:p>
    <w:p w:rsidR="008E3D14" w:rsidRPr="008E3D14" w:rsidRDefault="008E3D14" w:rsidP="008E3D14">
      <w:pPr>
        <w:numPr>
          <w:ilvl w:val="0"/>
          <w:numId w:val="2"/>
        </w:numPr>
        <w:autoSpaceDE w:val="0"/>
        <w:autoSpaceDN w:val="0"/>
        <w:adjustRightInd w:val="0"/>
        <w:spacing w:line="241" w:lineRule="atLeast"/>
        <w:rPr>
          <w:rFonts w:ascii="Georgia" w:hAnsi="Georgia"/>
          <w:sz w:val="28"/>
          <w:szCs w:val="28"/>
        </w:rPr>
      </w:pPr>
      <w:r w:rsidRPr="008E3D14">
        <w:rPr>
          <w:rFonts w:ascii="Georgia" w:hAnsi="Georgia"/>
          <w:sz w:val="28"/>
          <w:szCs w:val="28"/>
        </w:rPr>
        <w:t xml:space="preserve">Government, local authorities and third-party funding bodies should therefore use the evidence in this report to award funds to waterway regeneration and restoration projects with greater confidence. </w:t>
      </w:r>
    </w:p>
    <w:p w:rsidR="008E3D14" w:rsidRPr="008E3D14" w:rsidRDefault="008E3D14" w:rsidP="008E3D14">
      <w:pPr>
        <w:rPr>
          <w:rFonts w:ascii="Georgia" w:hAnsi="Georgia"/>
          <w:sz w:val="28"/>
          <w:szCs w:val="28"/>
        </w:rPr>
      </w:pPr>
    </w:p>
    <w:p w:rsidR="008E3D14" w:rsidRPr="008E3D14" w:rsidRDefault="008E3D14" w:rsidP="008E3D14">
      <w:pPr>
        <w:numPr>
          <w:ilvl w:val="0"/>
          <w:numId w:val="2"/>
        </w:numPr>
        <w:autoSpaceDE w:val="0"/>
        <w:autoSpaceDN w:val="0"/>
        <w:adjustRightInd w:val="0"/>
        <w:spacing w:line="241" w:lineRule="atLeast"/>
        <w:rPr>
          <w:rFonts w:ascii="Georgia" w:hAnsi="Georgia"/>
          <w:sz w:val="28"/>
          <w:szCs w:val="28"/>
        </w:rPr>
      </w:pPr>
      <w:r w:rsidRPr="008E3D14">
        <w:rPr>
          <w:rFonts w:ascii="Georgia" w:hAnsi="Georgia"/>
          <w:sz w:val="28"/>
          <w:szCs w:val="28"/>
        </w:rPr>
        <w:t xml:space="preserve">It is also important that existing navigable waterways, and derelict waterways that could be restored in the future, be protected from inappropriate development that might prevent their full potential being realised in years to come. </w:t>
      </w:r>
    </w:p>
    <w:p w:rsidR="008E3D14" w:rsidRPr="008E3D14" w:rsidRDefault="008E3D14" w:rsidP="008E3D14">
      <w:pPr>
        <w:rPr>
          <w:rFonts w:ascii="Georgia" w:hAnsi="Georgia"/>
          <w:sz w:val="28"/>
          <w:szCs w:val="28"/>
        </w:rPr>
      </w:pPr>
    </w:p>
    <w:p w:rsidR="008E3D14" w:rsidRPr="008E3D14" w:rsidRDefault="008E3D14" w:rsidP="008E3D14">
      <w:pPr>
        <w:numPr>
          <w:ilvl w:val="0"/>
          <w:numId w:val="2"/>
        </w:numPr>
        <w:autoSpaceDE w:val="0"/>
        <w:autoSpaceDN w:val="0"/>
        <w:adjustRightInd w:val="0"/>
        <w:spacing w:line="241" w:lineRule="atLeast"/>
        <w:rPr>
          <w:rFonts w:ascii="Georgia" w:hAnsi="Georgia"/>
          <w:sz w:val="28"/>
          <w:szCs w:val="28"/>
        </w:rPr>
      </w:pPr>
      <w:r w:rsidRPr="008E3D14">
        <w:rPr>
          <w:rFonts w:ascii="Georgia" w:hAnsi="Georgia"/>
          <w:sz w:val="28"/>
          <w:szCs w:val="28"/>
        </w:rPr>
        <w:t xml:space="preserve">Maintaining and investing in the existing 5,000 miles of navigable waterways, along with restoring up to 500 more miles, will provide a greatly enhanced national waterways network offering opportunities for leisure, living and business to millions more people.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Further specific recommendations for local and national government are outlined at the end of the report.</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 xml:space="preserve">The first campaign we might need to use it in anger for is when as IWA we as IWA have to respond to whatever Defra announce later in the year following their review of future CRT funding, but at a national level we will also use it in lobbying government for better funding for the EA waterways, and other </w:t>
      </w:r>
      <w:r w:rsidR="00783808">
        <w:rPr>
          <w:rFonts w:ascii="Georgia" w:hAnsi="Georgia"/>
          <w:sz w:val="28"/>
          <w:szCs w:val="28"/>
        </w:rPr>
        <w:t xml:space="preserve">new and existing </w:t>
      </w:r>
      <w:r w:rsidRPr="008E3D14">
        <w:rPr>
          <w:rFonts w:ascii="Georgia" w:hAnsi="Georgia"/>
          <w:sz w:val="28"/>
          <w:szCs w:val="28"/>
        </w:rPr>
        <w:t xml:space="preserve">campaigns. </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 xml:space="preserve">SLIDE 19 – </w:t>
      </w:r>
      <w:r w:rsidR="00783808">
        <w:rPr>
          <w:rFonts w:ascii="Georgia" w:hAnsi="Georgia"/>
          <w:sz w:val="28"/>
          <w:szCs w:val="28"/>
        </w:rPr>
        <w:t xml:space="preserve">PUBLICISING </w:t>
      </w:r>
      <w:r w:rsidRPr="008E3D14">
        <w:rPr>
          <w:rFonts w:ascii="Georgia" w:hAnsi="Georgia"/>
          <w:sz w:val="28"/>
          <w:szCs w:val="28"/>
        </w:rPr>
        <w:t>THE REPORT</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 xml:space="preserve">A press release </w:t>
      </w:r>
      <w:r w:rsidR="00783808">
        <w:rPr>
          <w:rFonts w:ascii="Georgia" w:hAnsi="Georgia"/>
          <w:sz w:val="28"/>
          <w:szCs w:val="28"/>
        </w:rPr>
        <w:t>has been sent to</w:t>
      </w:r>
      <w:r w:rsidRPr="008E3D14">
        <w:rPr>
          <w:rFonts w:ascii="Georgia" w:hAnsi="Georgia"/>
          <w:sz w:val="28"/>
          <w:szCs w:val="28"/>
        </w:rPr>
        <w:t xml:space="preserve"> the Waterways Press and National Press and hopefully we’ll </w:t>
      </w:r>
      <w:r w:rsidR="00783808">
        <w:rPr>
          <w:rFonts w:ascii="Georgia" w:hAnsi="Georgia"/>
          <w:sz w:val="28"/>
          <w:szCs w:val="28"/>
        </w:rPr>
        <w:t xml:space="preserve">get </w:t>
      </w:r>
      <w:r w:rsidRPr="008E3D14">
        <w:rPr>
          <w:rFonts w:ascii="Georgia" w:hAnsi="Georgia"/>
          <w:sz w:val="28"/>
          <w:szCs w:val="28"/>
        </w:rPr>
        <w:t xml:space="preserve">local press and radio opportunities in the </w:t>
      </w:r>
      <w:r w:rsidR="00783808">
        <w:rPr>
          <w:rFonts w:ascii="Georgia" w:hAnsi="Georgia"/>
          <w:sz w:val="28"/>
          <w:szCs w:val="28"/>
        </w:rPr>
        <w:t xml:space="preserve">locations in the case studies.  </w:t>
      </w:r>
      <w:r w:rsidR="00783808">
        <w:rPr>
          <w:rFonts w:ascii="Georgia" w:hAnsi="Georgia"/>
          <w:sz w:val="28"/>
          <w:szCs w:val="28"/>
        </w:rPr>
        <w:br/>
      </w:r>
    </w:p>
    <w:p w:rsidR="008E3D14" w:rsidRDefault="008E3D14" w:rsidP="008E3D14">
      <w:pPr>
        <w:rPr>
          <w:rFonts w:ascii="Georgia" w:hAnsi="Georgia"/>
          <w:sz w:val="28"/>
          <w:szCs w:val="28"/>
        </w:rPr>
      </w:pPr>
      <w:r w:rsidRPr="008E3D14">
        <w:rPr>
          <w:rFonts w:ascii="Georgia" w:hAnsi="Georgia"/>
          <w:sz w:val="28"/>
          <w:szCs w:val="28"/>
        </w:rPr>
        <w:t>As well as physical copies, available on request, you can als</w:t>
      </w:r>
      <w:r w:rsidR="00783808">
        <w:rPr>
          <w:rFonts w:ascii="Georgia" w:hAnsi="Georgia"/>
          <w:sz w:val="28"/>
          <w:szCs w:val="28"/>
        </w:rPr>
        <w:t>o download it from the website.</w:t>
      </w:r>
    </w:p>
    <w:p w:rsidR="00783808" w:rsidRDefault="00783808" w:rsidP="008E3D14">
      <w:pPr>
        <w:rPr>
          <w:rFonts w:ascii="Georgia" w:hAnsi="Georgia"/>
          <w:sz w:val="28"/>
          <w:szCs w:val="28"/>
        </w:rPr>
      </w:pPr>
    </w:p>
    <w:p w:rsidR="00783808" w:rsidRPr="008E3D14" w:rsidRDefault="00783808" w:rsidP="00783808">
      <w:pPr>
        <w:rPr>
          <w:rFonts w:ascii="Georgia" w:hAnsi="Georgia"/>
          <w:sz w:val="28"/>
          <w:szCs w:val="28"/>
        </w:rPr>
      </w:pPr>
      <w:r w:rsidRPr="008E3D14">
        <w:rPr>
          <w:rFonts w:ascii="Georgia" w:hAnsi="Georgia"/>
          <w:sz w:val="28"/>
          <w:szCs w:val="28"/>
        </w:rPr>
        <w:t xml:space="preserve">Also on the website is a lot of content that can be tailored to how you want to use it – you might want to raise a specific issue with a local councillor that relates to one or two specific benefits, so you can download each of </w:t>
      </w:r>
      <w:r w:rsidRPr="008E3D14">
        <w:rPr>
          <w:rFonts w:ascii="Georgia" w:hAnsi="Georgia"/>
          <w:sz w:val="28"/>
          <w:szCs w:val="28"/>
        </w:rPr>
        <w:lastRenderedPageBreak/>
        <w:t xml:space="preserve">them separately, there is also a downloadable pdf overview of the 12 benefits, and each of the case studies is available to download separately. </w:t>
      </w:r>
    </w:p>
    <w:p w:rsidR="008E3D14" w:rsidRPr="008E3D14" w:rsidRDefault="008E3D14" w:rsidP="008E3D14">
      <w:pPr>
        <w:rPr>
          <w:rFonts w:ascii="Georgia" w:hAnsi="Georgia"/>
          <w:sz w:val="28"/>
          <w:szCs w:val="28"/>
        </w:rPr>
      </w:pPr>
    </w:p>
    <w:p w:rsidR="008E3D14" w:rsidRPr="008E3D14" w:rsidRDefault="00783808" w:rsidP="008E3D14">
      <w:pPr>
        <w:rPr>
          <w:rFonts w:ascii="Georgia" w:hAnsi="Georgia"/>
          <w:sz w:val="28"/>
          <w:szCs w:val="28"/>
        </w:rPr>
      </w:pPr>
      <w:r>
        <w:rPr>
          <w:rFonts w:ascii="Georgia" w:hAnsi="Georgia"/>
          <w:sz w:val="28"/>
          <w:szCs w:val="28"/>
        </w:rPr>
        <w:t xml:space="preserve">The </w:t>
      </w:r>
      <w:r w:rsidR="008E3D14" w:rsidRPr="008E3D14">
        <w:rPr>
          <w:rFonts w:ascii="Georgia" w:hAnsi="Georgia"/>
          <w:sz w:val="28"/>
          <w:szCs w:val="28"/>
        </w:rPr>
        <w:t xml:space="preserve">Marketing &amp; </w:t>
      </w:r>
      <w:proofErr w:type="spellStart"/>
      <w:r w:rsidR="008E3D14" w:rsidRPr="008E3D14">
        <w:rPr>
          <w:rFonts w:ascii="Georgia" w:hAnsi="Georgia"/>
          <w:sz w:val="28"/>
          <w:szCs w:val="28"/>
        </w:rPr>
        <w:t>Comms</w:t>
      </w:r>
      <w:proofErr w:type="spellEnd"/>
      <w:r w:rsidR="008E3D14" w:rsidRPr="008E3D14">
        <w:rPr>
          <w:rFonts w:ascii="Georgia" w:hAnsi="Georgia"/>
          <w:sz w:val="28"/>
          <w:szCs w:val="28"/>
        </w:rPr>
        <w:t xml:space="preserve"> team are planning further activities to follow up the initial launch to help promote it and retain interest</w:t>
      </w:r>
    </w:p>
    <w:p w:rsidR="008E3D14" w:rsidRPr="008E3D14" w:rsidRDefault="008E3D14" w:rsidP="008E3D14">
      <w:pPr>
        <w:rPr>
          <w:rFonts w:ascii="Georgia" w:hAnsi="Georgia"/>
          <w:sz w:val="28"/>
          <w:szCs w:val="28"/>
        </w:rPr>
      </w:pPr>
    </w:p>
    <w:p w:rsidR="008E3D14" w:rsidRDefault="00783808" w:rsidP="008E3D14">
      <w:pPr>
        <w:rPr>
          <w:rFonts w:ascii="Georgia" w:hAnsi="Georgia"/>
          <w:sz w:val="28"/>
          <w:szCs w:val="28"/>
        </w:rPr>
      </w:pPr>
      <w:r>
        <w:rPr>
          <w:rFonts w:ascii="Georgia" w:hAnsi="Georgia"/>
          <w:sz w:val="28"/>
          <w:szCs w:val="28"/>
        </w:rPr>
        <w:br/>
      </w:r>
      <w:bookmarkStart w:id="0" w:name="_GoBack"/>
      <w:bookmarkEnd w:id="0"/>
      <w:r w:rsidR="008E3D14" w:rsidRPr="008E3D14">
        <w:rPr>
          <w:rFonts w:ascii="Georgia" w:hAnsi="Georgia"/>
          <w:sz w:val="28"/>
          <w:szCs w:val="28"/>
        </w:rPr>
        <w:t xml:space="preserve">SLIDE 20 </w:t>
      </w:r>
    </w:p>
    <w:p w:rsidR="00783808" w:rsidRDefault="00783808" w:rsidP="008E3D14">
      <w:pPr>
        <w:rPr>
          <w:rFonts w:ascii="Georgia" w:hAnsi="Georgia"/>
          <w:sz w:val="28"/>
          <w:szCs w:val="28"/>
        </w:rPr>
      </w:pPr>
    </w:p>
    <w:p w:rsidR="00783808" w:rsidRDefault="00783808" w:rsidP="00783808">
      <w:pPr>
        <w:rPr>
          <w:rFonts w:ascii="Georgia" w:hAnsi="Georgia"/>
          <w:sz w:val="28"/>
          <w:szCs w:val="28"/>
        </w:rPr>
      </w:pPr>
      <w:r w:rsidRPr="008E3D14">
        <w:rPr>
          <w:rFonts w:ascii="Georgia" w:hAnsi="Georgia"/>
          <w:sz w:val="28"/>
          <w:szCs w:val="28"/>
        </w:rPr>
        <w:t>The best outcome to IWA for having invested time and money into producing this Report is for it to be well used as a tool by everyone who cares about the inland waterways.</w:t>
      </w:r>
    </w:p>
    <w:p w:rsidR="00783808" w:rsidRPr="008E3D14" w:rsidRDefault="00783808" w:rsidP="00783808">
      <w:pPr>
        <w:rPr>
          <w:rFonts w:ascii="Georgia" w:hAnsi="Georgia"/>
          <w:sz w:val="28"/>
          <w:szCs w:val="28"/>
        </w:rPr>
      </w:pP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SLIDE 21</w:t>
      </w:r>
    </w:p>
    <w:p w:rsidR="008E3D14" w:rsidRPr="008E3D14" w:rsidRDefault="008E3D14" w:rsidP="008E3D14">
      <w:pPr>
        <w:rPr>
          <w:rFonts w:ascii="Georgia" w:hAnsi="Georgia"/>
          <w:sz w:val="28"/>
          <w:szCs w:val="28"/>
        </w:rPr>
      </w:pPr>
    </w:p>
    <w:p w:rsidR="008E3D14" w:rsidRPr="008E3D14" w:rsidRDefault="008E3D14" w:rsidP="008E3D14">
      <w:pPr>
        <w:rPr>
          <w:rFonts w:ascii="Georgia" w:hAnsi="Georgia"/>
          <w:sz w:val="28"/>
          <w:szCs w:val="28"/>
        </w:rPr>
      </w:pPr>
      <w:r w:rsidRPr="008E3D14">
        <w:rPr>
          <w:rFonts w:ascii="Georgia" w:hAnsi="Georgia"/>
          <w:sz w:val="28"/>
          <w:szCs w:val="28"/>
        </w:rPr>
        <w:t>Don’t forg</w:t>
      </w:r>
      <w:r w:rsidR="00783808">
        <w:rPr>
          <w:rFonts w:ascii="Georgia" w:hAnsi="Georgia"/>
          <w:sz w:val="28"/>
          <w:szCs w:val="28"/>
        </w:rPr>
        <w:t>et to download</w:t>
      </w:r>
      <w:r w:rsidRPr="008E3D14">
        <w:rPr>
          <w:rFonts w:ascii="Georgia" w:hAnsi="Georgia"/>
          <w:sz w:val="28"/>
          <w:szCs w:val="28"/>
        </w:rPr>
        <w:t xml:space="preserve"> your copy</w:t>
      </w:r>
      <w:r w:rsidR="00783808">
        <w:rPr>
          <w:rFonts w:ascii="Georgia" w:hAnsi="Georgia"/>
          <w:sz w:val="28"/>
          <w:szCs w:val="28"/>
        </w:rPr>
        <w:t xml:space="preserve"> from the IWA website. </w:t>
      </w:r>
    </w:p>
    <w:p w:rsidR="002F76D8" w:rsidRPr="004861DA" w:rsidRDefault="002F76D8">
      <w:pPr>
        <w:rPr>
          <w:rFonts w:ascii="Georgia" w:hAnsi="Georgia"/>
          <w:sz w:val="28"/>
          <w:szCs w:val="28"/>
        </w:rPr>
      </w:pPr>
    </w:p>
    <w:sectPr w:rsidR="002F76D8" w:rsidRPr="004861DA" w:rsidSect="00C50E06">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KosticSerif Md">
    <w:altName w:val="KosticSerif Md"/>
    <w:panose1 w:val="00000000000000000000"/>
    <w:charset w:val="00"/>
    <w:family w:val="roman"/>
    <w:notTrueType/>
    <w:pitch w:val="default"/>
    <w:sig w:usb0="00000003" w:usb1="00000000" w:usb2="00000000" w:usb3="00000000" w:csb0="00000001" w:csb1="00000000"/>
  </w:font>
  <w:font w:name="Georgia">
    <w:altName w:val="Georgia"/>
    <w:panose1 w:val="02040502050405020303"/>
    <w:charset w:val="00"/>
    <w:family w:val="roman"/>
    <w:pitch w:val="variable"/>
    <w:sig w:usb0="00000287" w:usb1="00000000" w:usb2="00000000" w:usb3="00000000" w:csb0="0000009F" w:csb1="00000000"/>
  </w:font>
  <w:font w:name="Arial Unicode MS">
    <w:altName w:val="Arial"/>
    <w:panose1 w:val="020B0604020202020204"/>
    <w:charset w:val="00"/>
    <w:family w:val="roman"/>
    <w:pitch w:val="default"/>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6D4B23"/>
    <w:multiLevelType w:val="hybridMultilevel"/>
    <w:tmpl w:val="840A0D10"/>
    <w:lvl w:ilvl="0" w:tplc="74D20F48">
      <w:start w:val="1"/>
      <w:numFmt w:val="bullet"/>
      <w:lvlText w:val="•"/>
      <w:lvlJc w:val="left"/>
      <w:pPr>
        <w:tabs>
          <w:tab w:val="num" w:pos="720"/>
        </w:tabs>
        <w:ind w:left="720" w:hanging="360"/>
      </w:pPr>
      <w:rPr>
        <w:rFonts w:ascii="Arial" w:hAnsi="Arial" w:hint="default"/>
      </w:rPr>
    </w:lvl>
    <w:lvl w:ilvl="1" w:tplc="94A87052" w:tentative="1">
      <w:start w:val="1"/>
      <w:numFmt w:val="bullet"/>
      <w:lvlText w:val="•"/>
      <w:lvlJc w:val="left"/>
      <w:pPr>
        <w:tabs>
          <w:tab w:val="num" w:pos="1440"/>
        </w:tabs>
        <w:ind w:left="1440" w:hanging="360"/>
      </w:pPr>
      <w:rPr>
        <w:rFonts w:ascii="Arial" w:hAnsi="Arial" w:hint="default"/>
      </w:rPr>
    </w:lvl>
    <w:lvl w:ilvl="2" w:tplc="534ABC46" w:tentative="1">
      <w:start w:val="1"/>
      <w:numFmt w:val="bullet"/>
      <w:lvlText w:val="•"/>
      <w:lvlJc w:val="left"/>
      <w:pPr>
        <w:tabs>
          <w:tab w:val="num" w:pos="2160"/>
        </w:tabs>
        <w:ind w:left="2160" w:hanging="360"/>
      </w:pPr>
      <w:rPr>
        <w:rFonts w:ascii="Arial" w:hAnsi="Arial" w:hint="default"/>
      </w:rPr>
    </w:lvl>
    <w:lvl w:ilvl="3" w:tplc="692887D2" w:tentative="1">
      <w:start w:val="1"/>
      <w:numFmt w:val="bullet"/>
      <w:lvlText w:val="•"/>
      <w:lvlJc w:val="left"/>
      <w:pPr>
        <w:tabs>
          <w:tab w:val="num" w:pos="2880"/>
        </w:tabs>
        <w:ind w:left="2880" w:hanging="360"/>
      </w:pPr>
      <w:rPr>
        <w:rFonts w:ascii="Arial" w:hAnsi="Arial" w:hint="default"/>
      </w:rPr>
    </w:lvl>
    <w:lvl w:ilvl="4" w:tplc="F252B670" w:tentative="1">
      <w:start w:val="1"/>
      <w:numFmt w:val="bullet"/>
      <w:lvlText w:val="•"/>
      <w:lvlJc w:val="left"/>
      <w:pPr>
        <w:tabs>
          <w:tab w:val="num" w:pos="3600"/>
        </w:tabs>
        <w:ind w:left="3600" w:hanging="360"/>
      </w:pPr>
      <w:rPr>
        <w:rFonts w:ascii="Arial" w:hAnsi="Arial" w:hint="default"/>
      </w:rPr>
    </w:lvl>
    <w:lvl w:ilvl="5" w:tplc="64BE5E98" w:tentative="1">
      <w:start w:val="1"/>
      <w:numFmt w:val="bullet"/>
      <w:lvlText w:val="•"/>
      <w:lvlJc w:val="left"/>
      <w:pPr>
        <w:tabs>
          <w:tab w:val="num" w:pos="4320"/>
        </w:tabs>
        <w:ind w:left="4320" w:hanging="360"/>
      </w:pPr>
      <w:rPr>
        <w:rFonts w:ascii="Arial" w:hAnsi="Arial" w:hint="default"/>
      </w:rPr>
    </w:lvl>
    <w:lvl w:ilvl="6" w:tplc="7AA480F8" w:tentative="1">
      <w:start w:val="1"/>
      <w:numFmt w:val="bullet"/>
      <w:lvlText w:val="•"/>
      <w:lvlJc w:val="left"/>
      <w:pPr>
        <w:tabs>
          <w:tab w:val="num" w:pos="5040"/>
        </w:tabs>
        <w:ind w:left="5040" w:hanging="360"/>
      </w:pPr>
      <w:rPr>
        <w:rFonts w:ascii="Arial" w:hAnsi="Arial" w:hint="default"/>
      </w:rPr>
    </w:lvl>
    <w:lvl w:ilvl="7" w:tplc="10E20014" w:tentative="1">
      <w:start w:val="1"/>
      <w:numFmt w:val="bullet"/>
      <w:lvlText w:val="•"/>
      <w:lvlJc w:val="left"/>
      <w:pPr>
        <w:tabs>
          <w:tab w:val="num" w:pos="5760"/>
        </w:tabs>
        <w:ind w:left="5760" w:hanging="360"/>
      </w:pPr>
      <w:rPr>
        <w:rFonts w:ascii="Arial" w:hAnsi="Arial" w:hint="default"/>
      </w:rPr>
    </w:lvl>
    <w:lvl w:ilvl="8" w:tplc="3BBCE40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486D53BD"/>
    <w:multiLevelType w:val="hybridMultilevel"/>
    <w:tmpl w:val="9A78621C"/>
    <w:lvl w:ilvl="0" w:tplc="74D20F48">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9B8558E"/>
    <w:multiLevelType w:val="hybridMultilevel"/>
    <w:tmpl w:val="DAF46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E0B3E89"/>
    <w:multiLevelType w:val="hybridMultilevel"/>
    <w:tmpl w:val="778E18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168B"/>
    <w:rsid w:val="000415D4"/>
    <w:rsid w:val="00073D0A"/>
    <w:rsid w:val="002843B4"/>
    <w:rsid w:val="002A3820"/>
    <w:rsid w:val="002F76D8"/>
    <w:rsid w:val="004861DA"/>
    <w:rsid w:val="00572C4C"/>
    <w:rsid w:val="00644E80"/>
    <w:rsid w:val="006C19DD"/>
    <w:rsid w:val="00700090"/>
    <w:rsid w:val="00707D57"/>
    <w:rsid w:val="00726EB4"/>
    <w:rsid w:val="00730835"/>
    <w:rsid w:val="00783808"/>
    <w:rsid w:val="008042A0"/>
    <w:rsid w:val="00885215"/>
    <w:rsid w:val="008E3D14"/>
    <w:rsid w:val="00905A97"/>
    <w:rsid w:val="00916A6C"/>
    <w:rsid w:val="0099191C"/>
    <w:rsid w:val="009A2E2E"/>
    <w:rsid w:val="009F1556"/>
    <w:rsid w:val="009F168B"/>
    <w:rsid w:val="00B159E0"/>
    <w:rsid w:val="00B73086"/>
    <w:rsid w:val="00B9266B"/>
    <w:rsid w:val="00C4785C"/>
    <w:rsid w:val="00CC3249"/>
    <w:rsid w:val="00CE0C36"/>
    <w:rsid w:val="00D21208"/>
    <w:rsid w:val="00D83C0E"/>
    <w:rsid w:val="00D8757E"/>
    <w:rsid w:val="00DA3BB6"/>
    <w:rsid w:val="00E13E08"/>
    <w:rsid w:val="00E80232"/>
    <w:rsid w:val="00F56A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E4E0D"/>
  <w15:chartTrackingRefBased/>
  <w15:docId w15:val="{0D217268-9F4B-4AC6-AFC5-315331361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168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0">
    <w:name w:val="Pa0"/>
    <w:basedOn w:val="Normal"/>
    <w:next w:val="Normal"/>
    <w:uiPriority w:val="99"/>
    <w:rsid w:val="002A3820"/>
    <w:pPr>
      <w:autoSpaceDE w:val="0"/>
      <w:autoSpaceDN w:val="0"/>
      <w:adjustRightInd w:val="0"/>
      <w:spacing w:line="241" w:lineRule="atLeast"/>
    </w:pPr>
    <w:rPr>
      <w:rFonts w:ascii="KosticSerif Md" w:eastAsiaTheme="minorHAnsi" w:hAnsi="KosticSerif Md" w:cstheme="minorBidi"/>
    </w:rPr>
  </w:style>
  <w:style w:type="paragraph" w:customStyle="1" w:styleId="Default">
    <w:name w:val="Default"/>
    <w:rsid w:val="00905A97"/>
    <w:pPr>
      <w:autoSpaceDE w:val="0"/>
      <w:autoSpaceDN w:val="0"/>
      <w:adjustRightInd w:val="0"/>
      <w:spacing w:after="0" w:line="240" w:lineRule="auto"/>
    </w:pPr>
    <w:rPr>
      <w:rFonts w:ascii="KosticSerif Md" w:hAnsi="KosticSerif Md" w:cs="KosticSerif Md"/>
      <w:color w:val="000000"/>
      <w:sz w:val="24"/>
      <w:szCs w:val="24"/>
    </w:rPr>
  </w:style>
  <w:style w:type="character" w:customStyle="1" w:styleId="A9">
    <w:name w:val="A9"/>
    <w:uiPriority w:val="99"/>
    <w:rsid w:val="00700090"/>
    <w:rPr>
      <w:rFonts w:cs="KosticSerif Md"/>
      <w:color w:val="000000"/>
      <w:sz w:val="14"/>
      <w:szCs w:val="14"/>
    </w:rPr>
  </w:style>
  <w:style w:type="paragraph" w:styleId="ListParagraph">
    <w:name w:val="List Paragraph"/>
    <w:basedOn w:val="Normal"/>
    <w:uiPriority w:val="34"/>
    <w:qFormat/>
    <w:rsid w:val="004861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2618224">
      <w:bodyDiv w:val="1"/>
      <w:marLeft w:val="0"/>
      <w:marRight w:val="0"/>
      <w:marTop w:val="0"/>
      <w:marBottom w:val="0"/>
      <w:divBdr>
        <w:top w:val="none" w:sz="0" w:space="0" w:color="auto"/>
        <w:left w:val="none" w:sz="0" w:space="0" w:color="auto"/>
        <w:bottom w:val="none" w:sz="0" w:space="0" w:color="auto"/>
        <w:right w:val="none" w:sz="0" w:space="0" w:color="auto"/>
      </w:divBdr>
      <w:divsChild>
        <w:div w:id="1578246817">
          <w:marLeft w:val="907"/>
          <w:marRight w:val="0"/>
          <w:marTop w:val="0"/>
          <w:marBottom w:val="0"/>
          <w:divBdr>
            <w:top w:val="none" w:sz="0" w:space="0" w:color="auto"/>
            <w:left w:val="none" w:sz="0" w:space="0" w:color="auto"/>
            <w:bottom w:val="none" w:sz="0" w:space="0" w:color="auto"/>
            <w:right w:val="none" w:sz="0" w:space="0" w:color="auto"/>
          </w:divBdr>
        </w:div>
        <w:div w:id="2128615599">
          <w:marLeft w:val="907"/>
          <w:marRight w:val="0"/>
          <w:marTop w:val="0"/>
          <w:marBottom w:val="0"/>
          <w:divBdr>
            <w:top w:val="none" w:sz="0" w:space="0" w:color="auto"/>
            <w:left w:val="none" w:sz="0" w:space="0" w:color="auto"/>
            <w:bottom w:val="none" w:sz="0" w:space="0" w:color="auto"/>
            <w:right w:val="none" w:sz="0" w:space="0" w:color="auto"/>
          </w:divBdr>
        </w:div>
        <w:div w:id="2041199922">
          <w:marLeft w:val="907"/>
          <w:marRight w:val="0"/>
          <w:marTop w:val="0"/>
          <w:marBottom w:val="0"/>
          <w:divBdr>
            <w:top w:val="none" w:sz="0" w:space="0" w:color="auto"/>
            <w:left w:val="none" w:sz="0" w:space="0" w:color="auto"/>
            <w:bottom w:val="none" w:sz="0" w:space="0" w:color="auto"/>
            <w:right w:val="none" w:sz="0" w:space="0" w:color="auto"/>
          </w:divBdr>
        </w:div>
        <w:div w:id="2002076419">
          <w:marLeft w:val="907"/>
          <w:marRight w:val="0"/>
          <w:marTop w:val="0"/>
          <w:marBottom w:val="0"/>
          <w:divBdr>
            <w:top w:val="none" w:sz="0" w:space="0" w:color="auto"/>
            <w:left w:val="none" w:sz="0" w:space="0" w:color="auto"/>
            <w:bottom w:val="none" w:sz="0" w:space="0" w:color="auto"/>
            <w:right w:val="none" w:sz="0" w:space="0" w:color="auto"/>
          </w:divBdr>
        </w:div>
        <w:div w:id="1712730982">
          <w:marLeft w:val="907"/>
          <w:marRight w:val="0"/>
          <w:marTop w:val="0"/>
          <w:marBottom w:val="0"/>
          <w:divBdr>
            <w:top w:val="none" w:sz="0" w:space="0" w:color="auto"/>
            <w:left w:val="none" w:sz="0" w:space="0" w:color="auto"/>
            <w:bottom w:val="none" w:sz="0" w:space="0" w:color="auto"/>
            <w:right w:val="none" w:sz="0" w:space="0" w:color="auto"/>
          </w:divBdr>
        </w:div>
        <w:div w:id="2071152703">
          <w:marLeft w:val="907"/>
          <w:marRight w:val="0"/>
          <w:marTop w:val="0"/>
          <w:marBottom w:val="0"/>
          <w:divBdr>
            <w:top w:val="none" w:sz="0" w:space="0" w:color="auto"/>
            <w:left w:val="none" w:sz="0" w:space="0" w:color="auto"/>
            <w:bottom w:val="none" w:sz="0" w:space="0" w:color="auto"/>
            <w:right w:val="none" w:sz="0" w:space="0" w:color="auto"/>
          </w:divBdr>
        </w:div>
      </w:divsChild>
    </w:div>
    <w:div w:id="1553232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388</TotalTime>
  <Pages>9</Pages>
  <Words>1877</Words>
  <Characters>10704</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N/A</Company>
  <LinksUpToDate>false</LinksUpToDate>
  <CharactersWithSpaces>12556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Smedley</dc:creator>
  <cp:keywords/>
  <dc:description/>
  <cp:lastModifiedBy>Alison Smedley</cp:lastModifiedBy>
  <cp:revision>13</cp:revision>
  <dcterms:created xsi:type="dcterms:W3CDTF">2022-09-21T12:49:00Z</dcterms:created>
  <dcterms:modified xsi:type="dcterms:W3CDTF">2022-09-30T13:35:00Z</dcterms:modified>
</cp:coreProperties>
</file>